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88" w:rsidRDefault="009B4C88" w:rsidP="00681E2F">
      <w:pPr>
        <w:jc w:val="center"/>
        <w:rPr>
          <w:rFonts w:ascii="Times New Roman" w:hAnsi="Times New Roman"/>
          <w:sz w:val="48"/>
        </w:rPr>
      </w:pPr>
      <w:r>
        <w:rPr>
          <w:rFonts w:ascii="Times New Roman" w:hAnsi="Times New Roman"/>
          <w:sz w:val="48"/>
        </w:rPr>
        <w:t>Development of a Quality Framework and Quality Indicators at the Bureau of Labor Statistics</w:t>
      </w:r>
    </w:p>
    <w:p w:rsidR="009B4C88" w:rsidRDefault="009B4C88" w:rsidP="009B4C88">
      <w:pPr>
        <w:jc w:val="center"/>
        <w:rPr>
          <w:rFonts w:ascii="Times New Roman" w:hAnsi="Times New Roman"/>
        </w:rPr>
      </w:pPr>
    </w:p>
    <w:p w:rsidR="009B4C88" w:rsidRDefault="009B4C88" w:rsidP="000F2459">
      <w:pPr>
        <w:spacing w:before="120"/>
        <w:jc w:val="center"/>
        <w:rPr>
          <w:rFonts w:ascii="Times New Roman" w:hAnsi="Times New Roman"/>
        </w:rPr>
      </w:pPr>
      <w:r>
        <w:rPr>
          <w:rFonts w:ascii="Times New Roman" w:hAnsi="Times New Roman"/>
        </w:rPr>
        <w:t xml:space="preserve">Scott </w:t>
      </w:r>
      <w:proofErr w:type="spellStart"/>
      <w:r>
        <w:rPr>
          <w:rFonts w:ascii="Times New Roman" w:hAnsi="Times New Roman"/>
        </w:rPr>
        <w:t>Fricker</w:t>
      </w:r>
      <w:proofErr w:type="spellEnd"/>
      <w:r>
        <w:rPr>
          <w:rFonts w:ascii="Times New Roman" w:hAnsi="Times New Roman"/>
        </w:rPr>
        <w:t xml:space="preserve">, Michael </w:t>
      </w:r>
      <w:proofErr w:type="spellStart"/>
      <w:r>
        <w:rPr>
          <w:rFonts w:ascii="Times New Roman" w:hAnsi="Times New Roman"/>
        </w:rPr>
        <w:t>Horrigan</w:t>
      </w:r>
      <w:proofErr w:type="spellEnd"/>
      <w:r>
        <w:rPr>
          <w:rFonts w:ascii="Times New Roman" w:hAnsi="Times New Roman"/>
        </w:rPr>
        <w:t xml:space="preserve">, Polly Phipps, </w:t>
      </w:r>
      <w:proofErr w:type="spellStart"/>
      <w:r>
        <w:rPr>
          <w:rFonts w:ascii="Times New Roman" w:hAnsi="Times New Roman"/>
        </w:rPr>
        <w:t>Lucilla</w:t>
      </w:r>
      <w:proofErr w:type="spellEnd"/>
      <w:r>
        <w:rPr>
          <w:rFonts w:ascii="Times New Roman" w:hAnsi="Times New Roman"/>
        </w:rPr>
        <w:t xml:space="preserve"> Tan</w:t>
      </w:r>
    </w:p>
    <w:p w:rsidR="009B4C88" w:rsidRDefault="009B4C88" w:rsidP="000F2459">
      <w:pPr>
        <w:spacing w:before="120"/>
        <w:jc w:val="center"/>
        <w:rPr>
          <w:rFonts w:ascii="Times New Roman" w:hAnsi="Times New Roman"/>
        </w:rPr>
      </w:pPr>
      <w:r>
        <w:rPr>
          <w:rFonts w:ascii="Times New Roman" w:hAnsi="Times New Roman"/>
        </w:rPr>
        <w:t>U.S. Bureau of Labor Statistics</w:t>
      </w:r>
    </w:p>
    <w:p w:rsidR="009B4C88" w:rsidRDefault="009B4C88" w:rsidP="009B4C88">
      <w:pPr>
        <w:jc w:val="center"/>
        <w:rPr>
          <w:rFonts w:ascii="Times New Roman" w:hAnsi="Times New Roman"/>
        </w:rPr>
      </w:pPr>
    </w:p>
    <w:p w:rsidR="009B4C88" w:rsidRDefault="009B4C88" w:rsidP="009B4C88">
      <w:pPr>
        <w:spacing w:before="240" w:line="360" w:lineRule="auto"/>
        <w:rPr>
          <w:rFonts w:ascii="Times New Roman" w:hAnsi="Times New Roman"/>
        </w:rPr>
      </w:pPr>
      <w:r>
        <w:rPr>
          <w:rFonts w:ascii="Times New Roman" w:hAnsi="Times New Roman"/>
          <w:b/>
        </w:rPr>
        <w:t>Abstract</w:t>
      </w:r>
    </w:p>
    <w:p w:rsidR="009B4C88" w:rsidRDefault="009B4C88" w:rsidP="009B4C88">
      <w:pPr>
        <w:spacing w:before="240" w:line="360" w:lineRule="auto"/>
        <w:rPr>
          <w:rFonts w:ascii="Times New Roman" w:hAnsi="Times New Roman"/>
          <w:sz w:val="20"/>
        </w:rPr>
      </w:pPr>
      <w:r>
        <w:rPr>
          <w:rFonts w:ascii="Times New Roman" w:hAnsi="Times New Roman"/>
          <w:sz w:val="20"/>
        </w:rPr>
        <w:t>In the last two years, the U.S. Bureau of Labor Statistics has undertaken a project to develop a quality framework for its four price programs.  This initiative has included extensive review of quality concepts and frameworks, and systematic assessment of the metrics BLS price program managers use to evaluate quality.  We summarize findings from that effort, distinguish between product and process quality components, and present the resulting framework and associated quality metrics.  We then illustrate the potential application of this framework to efforts to monitor and report on quality in the Consumer Expenditure Survey.  The implications of this work for evaluating both product and process quality in statistical organizations are discussed.</w:t>
      </w:r>
    </w:p>
    <w:p w:rsidR="009B4C88" w:rsidRPr="009B4C88" w:rsidRDefault="009B4C88" w:rsidP="009B4C88">
      <w:pPr>
        <w:pStyle w:val="ListParagraph"/>
        <w:numPr>
          <w:ilvl w:val="0"/>
          <w:numId w:val="1"/>
        </w:numPr>
        <w:spacing w:before="240" w:line="360" w:lineRule="auto"/>
        <w:rPr>
          <w:rFonts w:ascii="Times New Roman" w:hAnsi="Times New Roman"/>
        </w:rPr>
      </w:pPr>
      <w:r w:rsidRPr="009B4C88">
        <w:rPr>
          <w:rFonts w:ascii="Times New Roman" w:hAnsi="Times New Roman"/>
          <w:b/>
        </w:rPr>
        <w:t>Introduction</w:t>
      </w:r>
    </w:p>
    <w:p w:rsidR="00502AFC" w:rsidRPr="00502AFC" w:rsidRDefault="007F65EA" w:rsidP="00502AFC">
      <w:pPr>
        <w:spacing w:before="240" w:line="360" w:lineRule="auto"/>
        <w:rPr>
          <w:rFonts w:ascii="Times New Roman" w:hAnsi="Times New Roman"/>
        </w:rPr>
      </w:pPr>
      <w:r>
        <w:rPr>
          <w:rFonts w:ascii="Times New Roman" w:hAnsi="Times New Roman"/>
        </w:rPr>
        <w:t>The U.S. Bureau of Labor Statistics (BLS) is the principal fact-finding agency in the Federal Government for the broad fields of labor economics and labor conditions.</w:t>
      </w:r>
      <w:r w:rsidR="00502AFC">
        <w:rPr>
          <w:rFonts w:ascii="Times New Roman" w:hAnsi="Times New Roman"/>
        </w:rPr>
        <w:t xml:space="preserve">  Its key outputs can be broadly categorized into four divisions – prices; employment and unemployment; compensation and working conditions; and productivity – with multiple programs within each division. </w:t>
      </w:r>
      <w:r w:rsidR="000E30AB">
        <w:rPr>
          <w:rFonts w:ascii="Times New Roman" w:hAnsi="Times New Roman"/>
        </w:rPr>
        <w:t xml:space="preserve"> </w:t>
      </w:r>
      <w:r w:rsidR="00502AFC" w:rsidRPr="00502AFC">
        <w:rPr>
          <w:rFonts w:ascii="Times New Roman" w:hAnsi="Times New Roman"/>
        </w:rPr>
        <w:t xml:space="preserve">There has been considerable work going back decades on developing quality metrics for the various </w:t>
      </w:r>
      <w:r w:rsidR="000E30AB">
        <w:rPr>
          <w:rFonts w:ascii="Times New Roman" w:hAnsi="Times New Roman"/>
        </w:rPr>
        <w:t xml:space="preserve">BLS </w:t>
      </w:r>
      <w:r w:rsidR="00502AFC" w:rsidRPr="00502AFC">
        <w:rPr>
          <w:rFonts w:ascii="Times New Roman" w:hAnsi="Times New Roman"/>
        </w:rPr>
        <w:t xml:space="preserve">programs, and periodic efforts to develop Bureau-wide models and tools to assess quality.  </w:t>
      </w:r>
      <w:r w:rsidR="00502AFC">
        <w:rPr>
          <w:rFonts w:ascii="Times New Roman" w:hAnsi="Times New Roman"/>
        </w:rPr>
        <w:t xml:space="preserve">However, </w:t>
      </w:r>
      <w:r w:rsidR="00502AFC" w:rsidRPr="00502AFC">
        <w:rPr>
          <w:rFonts w:ascii="Times New Roman" w:hAnsi="Times New Roman"/>
        </w:rPr>
        <w:t xml:space="preserve">there currently exists no comprehensive or systematic </w:t>
      </w:r>
      <w:r w:rsidR="00502AFC">
        <w:rPr>
          <w:rFonts w:ascii="Times New Roman" w:hAnsi="Times New Roman"/>
        </w:rPr>
        <w:t xml:space="preserve">quality-assessment </w:t>
      </w:r>
      <w:r w:rsidR="00502AFC" w:rsidRPr="00502AFC">
        <w:rPr>
          <w:rFonts w:ascii="Times New Roman" w:hAnsi="Times New Roman"/>
        </w:rPr>
        <w:t>framework</w:t>
      </w:r>
      <w:r w:rsidR="00502AFC">
        <w:rPr>
          <w:rFonts w:ascii="Times New Roman" w:hAnsi="Times New Roman"/>
        </w:rPr>
        <w:t xml:space="preserve"> </w:t>
      </w:r>
      <w:r w:rsidR="00CD5DFB">
        <w:rPr>
          <w:rFonts w:ascii="Times New Roman" w:hAnsi="Times New Roman"/>
        </w:rPr>
        <w:t>within the Bureau</w:t>
      </w:r>
      <w:r w:rsidR="00502AFC" w:rsidRPr="00502AFC">
        <w:rPr>
          <w:rFonts w:ascii="Times New Roman" w:hAnsi="Times New Roman"/>
        </w:rPr>
        <w:t xml:space="preserve">.  </w:t>
      </w:r>
    </w:p>
    <w:p w:rsidR="004B1474" w:rsidRDefault="00CD5DFB" w:rsidP="00502AFC">
      <w:pPr>
        <w:spacing w:before="240" w:line="360" w:lineRule="auto"/>
        <w:rPr>
          <w:rFonts w:ascii="Times New Roman" w:hAnsi="Times New Roman"/>
        </w:rPr>
      </w:pPr>
      <w:r>
        <w:rPr>
          <w:rFonts w:ascii="Times New Roman" w:hAnsi="Times New Roman"/>
        </w:rPr>
        <w:t>In this paper, we describe recent efforts to develop a quality framework for the four BLS price programs: Consumer Price Index (CPI); Producer Price Index (PPI); International Price Program (IPP)</w:t>
      </w:r>
      <w:proofErr w:type="gramStart"/>
      <w:r>
        <w:rPr>
          <w:rFonts w:ascii="Times New Roman" w:hAnsi="Times New Roman"/>
        </w:rPr>
        <w:t>;</w:t>
      </w:r>
      <w:proofErr w:type="gramEnd"/>
      <w:r>
        <w:rPr>
          <w:rFonts w:ascii="Times New Roman" w:hAnsi="Times New Roman"/>
        </w:rPr>
        <w:t xml:space="preserve"> and the Consumer Expenditure Survey (CE).</w:t>
      </w:r>
      <w:r w:rsidR="00833104">
        <w:rPr>
          <w:rFonts w:ascii="Times New Roman" w:hAnsi="Times New Roman"/>
        </w:rPr>
        <w:t xml:space="preserve">  This work was directed by the Associate Commissioner of the </w:t>
      </w:r>
      <w:r w:rsidR="0099014D">
        <w:rPr>
          <w:rFonts w:ascii="Times New Roman" w:hAnsi="Times New Roman"/>
        </w:rPr>
        <w:t xml:space="preserve">BLS </w:t>
      </w:r>
      <w:r w:rsidR="00833104">
        <w:rPr>
          <w:rFonts w:ascii="Times New Roman" w:hAnsi="Times New Roman"/>
        </w:rPr>
        <w:t>Office of Prices and Livin</w:t>
      </w:r>
      <w:r w:rsidR="0099014D">
        <w:rPr>
          <w:rFonts w:ascii="Times New Roman" w:hAnsi="Times New Roman"/>
        </w:rPr>
        <w:t xml:space="preserve">g Conditions (OPLC), Dr. Michael </w:t>
      </w:r>
      <w:proofErr w:type="spellStart"/>
      <w:r w:rsidR="0099014D">
        <w:rPr>
          <w:rFonts w:ascii="Times New Roman" w:hAnsi="Times New Roman"/>
        </w:rPr>
        <w:t>Horrigan</w:t>
      </w:r>
      <w:proofErr w:type="spellEnd"/>
      <w:r w:rsidR="0099014D">
        <w:rPr>
          <w:rFonts w:ascii="Times New Roman" w:hAnsi="Times New Roman"/>
        </w:rPr>
        <w:t xml:space="preserve">, in an effort to consolidate, optimize, and document quality procedures in these programs. In 2011, Dr. </w:t>
      </w:r>
      <w:proofErr w:type="spellStart"/>
      <w:r w:rsidR="0099014D">
        <w:rPr>
          <w:rFonts w:ascii="Times New Roman" w:hAnsi="Times New Roman"/>
        </w:rPr>
        <w:t>Horrigan</w:t>
      </w:r>
      <w:proofErr w:type="spellEnd"/>
      <w:r w:rsidR="0099014D">
        <w:rPr>
          <w:rFonts w:ascii="Times New Roman" w:hAnsi="Times New Roman"/>
        </w:rPr>
        <w:t xml:space="preserve"> initiated a series of </w:t>
      </w:r>
      <w:r w:rsidR="000C6DDF">
        <w:rPr>
          <w:rFonts w:ascii="Times New Roman" w:hAnsi="Times New Roman"/>
        </w:rPr>
        <w:t>meetings with OPLC senior managers to begin examining their quality practices and metrics, and asked two senior BLS survey methodologists to review and summarize quality frameworks used by U.S. and international survey organizations.  The work described in this paper reflects iterative collaborations between these p</w:t>
      </w:r>
      <w:r w:rsidR="004D32DD">
        <w:rPr>
          <w:rFonts w:ascii="Times New Roman" w:hAnsi="Times New Roman"/>
        </w:rPr>
        <w:t>arties, and with technical experts</w:t>
      </w:r>
      <w:r w:rsidR="000C6DDF">
        <w:rPr>
          <w:rFonts w:ascii="Times New Roman" w:hAnsi="Times New Roman"/>
        </w:rPr>
        <w:t xml:space="preserve"> in the CE branch </w:t>
      </w:r>
      <w:r w:rsidR="004D32DD">
        <w:rPr>
          <w:rFonts w:ascii="Times New Roman" w:hAnsi="Times New Roman"/>
        </w:rPr>
        <w:t>tasked with developing a system for evaluating</w:t>
      </w:r>
      <w:r w:rsidR="000C6DDF">
        <w:rPr>
          <w:rFonts w:ascii="Times New Roman" w:hAnsi="Times New Roman"/>
        </w:rPr>
        <w:t xml:space="preserve"> the impact of a redesigned CE </w:t>
      </w:r>
      <w:r w:rsidR="004D32DD">
        <w:rPr>
          <w:rFonts w:ascii="Times New Roman" w:hAnsi="Times New Roman"/>
        </w:rPr>
        <w:t xml:space="preserve">on CE data quality.  </w:t>
      </w:r>
    </w:p>
    <w:p w:rsidR="00502AFC" w:rsidRDefault="004D32DD" w:rsidP="00502AFC">
      <w:pPr>
        <w:spacing w:before="240" w:line="360" w:lineRule="auto"/>
        <w:rPr>
          <w:rFonts w:ascii="Times New Roman" w:hAnsi="Times New Roman"/>
        </w:rPr>
      </w:pPr>
      <w:r>
        <w:rPr>
          <w:rFonts w:ascii="Times New Roman" w:hAnsi="Times New Roman"/>
        </w:rPr>
        <w:t>In the sections that follow, we briefly summarize our review of quality frameworks, and present the framework ado</w:t>
      </w:r>
      <w:r w:rsidR="004F6426">
        <w:rPr>
          <w:rFonts w:ascii="Times New Roman" w:hAnsi="Times New Roman"/>
        </w:rPr>
        <w:t xml:space="preserve">pted by the BLS price programs along with key quality metrics for their survey outputs and survey processes.  We </w:t>
      </w:r>
      <w:r w:rsidR="005D3CED">
        <w:rPr>
          <w:rFonts w:ascii="Times New Roman" w:hAnsi="Times New Roman"/>
        </w:rPr>
        <w:t>then describe a potential application of this framework for monitoring and reporting on data quality for the CE</w:t>
      </w:r>
      <w:r w:rsidR="00CA7AA4">
        <w:rPr>
          <w:rFonts w:ascii="Times New Roman" w:hAnsi="Times New Roman"/>
        </w:rPr>
        <w:t>, and discuss broader implications for survey organizations considering implementing similar approaches.</w:t>
      </w:r>
    </w:p>
    <w:p w:rsidR="002818D3" w:rsidRPr="002818D3" w:rsidRDefault="002818D3" w:rsidP="009B4C88">
      <w:pPr>
        <w:pStyle w:val="ListParagraph"/>
        <w:numPr>
          <w:ilvl w:val="0"/>
          <w:numId w:val="1"/>
        </w:numPr>
        <w:spacing w:before="240" w:line="360" w:lineRule="auto"/>
        <w:rPr>
          <w:rFonts w:ascii="Times New Roman" w:hAnsi="Times New Roman"/>
        </w:rPr>
      </w:pPr>
      <w:r>
        <w:rPr>
          <w:rFonts w:ascii="Times New Roman" w:hAnsi="Times New Roman"/>
          <w:b/>
        </w:rPr>
        <w:t>Quality Frameworks</w:t>
      </w:r>
    </w:p>
    <w:p w:rsidR="004B769D" w:rsidRPr="004B769D" w:rsidRDefault="00CA7AA4" w:rsidP="002818D3">
      <w:pPr>
        <w:spacing w:before="240" w:line="360" w:lineRule="auto"/>
        <w:rPr>
          <w:rFonts w:ascii="Times New Roman" w:hAnsi="Times New Roman"/>
        </w:rPr>
      </w:pPr>
      <w:r>
        <w:rPr>
          <w:rFonts w:ascii="Times New Roman" w:hAnsi="Times New Roman"/>
        </w:rPr>
        <w:t xml:space="preserve">The BLS and other U.S. federal statistical agencies are strongly committed to producing quality statistics.  But, what do we mean by “quality”?  </w:t>
      </w:r>
      <w:r w:rsidR="0083414E">
        <w:rPr>
          <w:rFonts w:ascii="Times New Roman" w:hAnsi="Times New Roman"/>
        </w:rPr>
        <w:t xml:space="preserve">In this section we consider different conceptualizations of statistical and survey quality, reviewing two common quality frameworks adopted by statistical organizations.  We also describe </w:t>
      </w:r>
      <w:r w:rsidR="004B1474">
        <w:rPr>
          <w:rFonts w:ascii="Times New Roman" w:hAnsi="Times New Roman"/>
        </w:rPr>
        <w:t xml:space="preserve">the standards and guidance </w:t>
      </w:r>
      <w:r w:rsidR="0083414E">
        <w:rPr>
          <w:rFonts w:ascii="Times New Roman" w:hAnsi="Times New Roman"/>
        </w:rPr>
        <w:t xml:space="preserve">issued </w:t>
      </w:r>
      <w:r w:rsidR="004B1474">
        <w:rPr>
          <w:rFonts w:ascii="Times New Roman" w:hAnsi="Times New Roman"/>
        </w:rPr>
        <w:t xml:space="preserve">by </w:t>
      </w:r>
      <w:r w:rsidR="004B769D" w:rsidRPr="004B769D">
        <w:rPr>
          <w:rFonts w:ascii="Times New Roman" w:hAnsi="Times New Roman"/>
        </w:rPr>
        <w:t>the U.S. Office of Management Budget</w:t>
      </w:r>
      <w:r w:rsidR="0083414E">
        <w:rPr>
          <w:rFonts w:ascii="Times New Roman" w:hAnsi="Times New Roman"/>
        </w:rPr>
        <w:t xml:space="preserve"> (OMB)</w:t>
      </w:r>
      <w:r w:rsidR="004B1474">
        <w:rPr>
          <w:rFonts w:ascii="Times New Roman" w:hAnsi="Times New Roman"/>
        </w:rPr>
        <w:t xml:space="preserve">, the agency </w:t>
      </w:r>
      <w:r w:rsidR="004B1474" w:rsidRPr="004B1474">
        <w:rPr>
          <w:rFonts w:ascii="Times New Roman" w:hAnsi="Times New Roman"/>
        </w:rPr>
        <w:t>responsible for overseeing and measuring the quality of federal agency programs, policies and procedures</w:t>
      </w:r>
      <w:r w:rsidR="004B769D" w:rsidRPr="004B769D">
        <w:rPr>
          <w:rFonts w:ascii="Times New Roman" w:hAnsi="Times New Roman"/>
        </w:rPr>
        <w:t xml:space="preserve">.  </w:t>
      </w:r>
    </w:p>
    <w:p w:rsidR="004B769D" w:rsidRDefault="004B769D" w:rsidP="002818D3">
      <w:pPr>
        <w:spacing w:before="240" w:line="360" w:lineRule="auto"/>
        <w:rPr>
          <w:rFonts w:ascii="Times New Roman" w:hAnsi="Times New Roman"/>
          <w:i/>
        </w:rPr>
      </w:pPr>
      <w:r>
        <w:rPr>
          <w:rFonts w:ascii="Times New Roman" w:hAnsi="Times New Roman"/>
          <w:i/>
        </w:rPr>
        <w:t>2.1</w:t>
      </w:r>
      <w:r>
        <w:rPr>
          <w:rFonts w:ascii="Times New Roman" w:hAnsi="Times New Roman"/>
          <w:i/>
        </w:rPr>
        <w:tab/>
        <w:t>Review of Quality Frameworks</w:t>
      </w:r>
    </w:p>
    <w:p w:rsidR="004B769D" w:rsidRDefault="004B769D" w:rsidP="002818D3">
      <w:pPr>
        <w:spacing w:before="240" w:line="360" w:lineRule="auto"/>
        <w:rPr>
          <w:rFonts w:ascii="Times New Roman" w:hAnsi="Times New Roman"/>
        </w:rPr>
      </w:pPr>
      <w:r w:rsidRPr="004B769D">
        <w:rPr>
          <w:rFonts w:ascii="Times New Roman" w:hAnsi="Times New Roman"/>
        </w:rPr>
        <w:t xml:space="preserve">There are two major conceptual frameworks involving statistical and survey quality.  The first </w:t>
      </w:r>
      <w:r w:rsidR="003D6FA8">
        <w:rPr>
          <w:rFonts w:ascii="Times New Roman" w:hAnsi="Times New Roman"/>
        </w:rPr>
        <w:t xml:space="preserve">is the </w:t>
      </w:r>
      <w:r w:rsidR="003D6FA8" w:rsidRPr="004B769D">
        <w:rPr>
          <w:rFonts w:ascii="Times New Roman" w:hAnsi="Times New Roman"/>
        </w:rPr>
        <w:t>total survey error (TSE)</w:t>
      </w:r>
      <w:r w:rsidR="003D6FA8">
        <w:rPr>
          <w:rFonts w:ascii="Times New Roman" w:hAnsi="Times New Roman"/>
        </w:rPr>
        <w:t xml:space="preserve"> </w:t>
      </w:r>
      <w:r w:rsidR="003D6FA8" w:rsidRPr="004B769D">
        <w:rPr>
          <w:rFonts w:ascii="Times New Roman" w:hAnsi="Times New Roman"/>
        </w:rPr>
        <w:t>framework, which originates from the traditional statistical literature, and focuses specifically on the accuracy of survey data</w:t>
      </w:r>
      <w:r w:rsidR="00CB2DFF">
        <w:rPr>
          <w:rFonts w:ascii="Times New Roman" w:hAnsi="Times New Roman"/>
        </w:rPr>
        <w:t xml:space="preserve">.  The second </w:t>
      </w:r>
      <w:r w:rsidR="003D6FA8">
        <w:rPr>
          <w:rFonts w:ascii="Times New Roman" w:hAnsi="Times New Roman"/>
        </w:rPr>
        <w:t>framework</w:t>
      </w:r>
      <w:r w:rsidR="003D6FA8" w:rsidRPr="004B769D">
        <w:rPr>
          <w:rFonts w:ascii="Times New Roman" w:hAnsi="Times New Roman"/>
        </w:rPr>
        <w:t xml:space="preserve"> </w:t>
      </w:r>
      <w:r w:rsidRPr="004B769D">
        <w:rPr>
          <w:rFonts w:ascii="Times New Roman" w:hAnsi="Times New Roman"/>
        </w:rPr>
        <w:t xml:space="preserve">includes multiple dimensions of quality that cover a statistical product’s fitness for use by clients and users and originates from total quality management </w:t>
      </w:r>
      <w:r w:rsidR="004567EA">
        <w:rPr>
          <w:rFonts w:ascii="Times New Roman" w:hAnsi="Times New Roman"/>
        </w:rPr>
        <w:t xml:space="preserve">(TQM) </w:t>
      </w:r>
      <w:r w:rsidRPr="004B769D">
        <w:rPr>
          <w:rFonts w:ascii="Times New Roman" w:hAnsi="Times New Roman"/>
        </w:rPr>
        <w:t xml:space="preserve">frameworks. The major difference between the two frameworks is multiple dimensions of quality and the focus on users that is found in quality frameworks. </w:t>
      </w:r>
    </w:p>
    <w:p w:rsidR="003D6FA8" w:rsidRDefault="003D6FA8" w:rsidP="004B769D">
      <w:pPr>
        <w:spacing w:before="240" w:line="360" w:lineRule="auto"/>
        <w:rPr>
          <w:rFonts w:ascii="Times New Roman" w:hAnsi="Times New Roman"/>
        </w:rPr>
      </w:pPr>
      <w:r w:rsidRPr="003D6FA8">
        <w:rPr>
          <w:rFonts w:ascii="Times New Roman" w:hAnsi="Times New Roman"/>
        </w:rPr>
        <w:t>Total survey error is a concept that is intended to describe the statistical error properties of survey estimates by incorporating all possible sources of error that may arise in the survey process.  The total survey error framework focuses on survey data quality measured by accuracy or mean square error (bias and variance) of an estimate, with the objective of reducing survey errors critical to data quali</w:t>
      </w:r>
      <w:r w:rsidR="00CB2DFF">
        <w:rPr>
          <w:rFonts w:ascii="Times New Roman" w:hAnsi="Times New Roman"/>
        </w:rPr>
        <w:t>ty and minimizing survey costs.  T</w:t>
      </w:r>
      <w:r w:rsidRPr="003D6FA8">
        <w:rPr>
          <w:rFonts w:ascii="Times New Roman" w:hAnsi="Times New Roman"/>
        </w:rPr>
        <w:t>here are slight</w:t>
      </w:r>
      <w:r w:rsidR="00CB2DFF">
        <w:rPr>
          <w:rFonts w:ascii="Times New Roman" w:hAnsi="Times New Roman"/>
        </w:rPr>
        <w:t xml:space="preserve"> differences </w:t>
      </w:r>
      <w:r w:rsidRPr="003D6FA8">
        <w:rPr>
          <w:rFonts w:ascii="Times New Roman" w:hAnsi="Times New Roman"/>
        </w:rPr>
        <w:t xml:space="preserve">in how the term ‘total survey error’ has been defined, but there is broad agreement on its major constituent elements.  For example, </w:t>
      </w:r>
      <w:r>
        <w:rPr>
          <w:rFonts w:ascii="Times New Roman" w:hAnsi="Times New Roman"/>
        </w:rPr>
        <w:t>error</w:t>
      </w:r>
      <w:r w:rsidR="003A1A85">
        <w:rPr>
          <w:rFonts w:ascii="Times New Roman" w:hAnsi="Times New Roman"/>
        </w:rPr>
        <w:t>s</w:t>
      </w:r>
      <w:r>
        <w:rPr>
          <w:rFonts w:ascii="Times New Roman" w:hAnsi="Times New Roman"/>
        </w:rPr>
        <w:t xml:space="preserve"> </w:t>
      </w:r>
      <w:r w:rsidR="003A1A85">
        <w:rPr>
          <w:rFonts w:ascii="Times New Roman" w:hAnsi="Times New Roman"/>
        </w:rPr>
        <w:t xml:space="preserve">often are </w:t>
      </w:r>
      <w:r w:rsidRPr="003D6FA8">
        <w:rPr>
          <w:rFonts w:ascii="Times New Roman" w:hAnsi="Times New Roman"/>
        </w:rPr>
        <w:t>group</w:t>
      </w:r>
      <w:r>
        <w:rPr>
          <w:rFonts w:ascii="Times New Roman" w:hAnsi="Times New Roman"/>
        </w:rPr>
        <w:t>ed</w:t>
      </w:r>
      <w:r w:rsidRPr="003D6FA8">
        <w:rPr>
          <w:rFonts w:ascii="Times New Roman" w:hAnsi="Times New Roman"/>
        </w:rPr>
        <w:t xml:space="preserve"> into two major divisions - sampling and </w:t>
      </w:r>
      <w:proofErr w:type="spellStart"/>
      <w:r w:rsidRPr="003D6FA8">
        <w:rPr>
          <w:rFonts w:ascii="Times New Roman" w:hAnsi="Times New Roman"/>
        </w:rPr>
        <w:t>nonsampling</w:t>
      </w:r>
      <w:proofErr w:type="spellEnd"/>
      <w:r w:rsidRPr="003D6FA8">
        <w:rPr>
          <w:rFonts w:ascii="Times New Roman" w:hAnsi="Times New Roman"/>
        </w:rPr>
        <w:t xml:space="preserve"> error.  </w:t>
      </w:r>
    </w:p>
    <w:p w:rsidR="004B769D" w:rsidRPr="004B769D" w:rsidRDefault="003A1A85" w:rsidP="004B769D">
      <w:pPr>
        <w:spacing w:before="240" w:line="360" w:lineRule="auto"/>
        <w:rPr>
          <w:rFonts w:ascii="Times New Roman" w:hAnsi="Times New Roman"/>
        </w:rPr>
      </w:pPr>
      <w:r>
        <w:rPr>
          <w:rFonts w:ascii="Times New Roman" w:hAnsi="Times New Roman"/>
        </w:rPr>
        <w:t xml:space="preserve">In contrast to TSE approaches to quality, </w:t>
      </w:r>
      <w:r w:rsidR="00250C66">
        <w:rPr>
          <w:rFonts w:ascii="Times New Roman" w:hAnsi="Times New Roman"/>
        </w:rPr>
        <w:t>TQM framework</w:t>
      </w:r>
      <w:r>
        <w:rPr>
          <w:rFonts w:ascii="Times New Roman" w:hAnsi="Times New Roman"/>
        </w:rPr>
        <w:t>s</w:t>
      </w:r>
      <w:r w:rsidR="00250C66">
        <w:rPr>
          <w:rFonts w:ascii="Times New Roman" w:hAnsi="Times New Roman"/>
        </w:rPr>
        <w:t xml:space="preserve"> </w:t>
      </w:r>
      <w:r w:rsidR="004B769D" w:rsidRPr="004B769D">
        <w:rPr>
          <w:rFonts w:ascii="Times New Roman" w:hAnsi="Times New Roman"/>
        </w:rPr>
        <w:t xml:space="preserve">focus on </w:t>
      </w:r>
      <w:r w:rsidR="00250C66">
        <w:rPr>
          <w:rFonts w:ascii="Times New Roman" w:hAnsi="Times New Roman"/>
        </w:rPr>
        <w:t xml:space="preserve">the “fitness of use” of </w:t>
      </w:r>
      <w:r w:rsidR="004B769D" w:rsidRPr="004B769D">
        <w:rPr>
          <w:rFonts w:ascii="Times New Roman" w:hAnsi="Times New Roman"/>
        </w:rPr>
        <w:t xml:space="preserve">statistical products by different groups of users when defining quality and identifying quality measures.  </w:t>
      </w:r>
      <w:r>
        <w:rPr>
          <w:rFonts w:ascii="Times New Roman" w:hAnsi="Times New Roman"/>
        </w:rPr>
        <w:t xml:space="preserve">This type of framework </w:t>
      </w:r>
      <w:r w:rsidR="004B769D" w:rsidRPr="004B769D">
        <w:rPr>
          <w:rFonts w:ascii="Times New Roman" w:hAnsi="Times New Roman"/>
        </w:rPr>
        <w:t>broad</w:t>
      </w:r>
      <w:r w:rsidR="00250C66">
        <w:rPr>
          <w:rFonts w:ascii="Times New Roman" w:hAnsi="Times New Roman"/>
        </w:rPr>
        <w:t>en</w:t>
      </w:r>
      <w:r>
        <w:rPr>
          <w:rFonts w:ascii="Times New Roman" w:hAnsi="Times New Roman"/>
        </w:rPr>
        <w:t>s</w:t>
      </w:r>
      <w:r w:rsidR="004B769D" w:rsidRPr="004B769D">
        <w:rPr>
          <w:rFonts w:ascii="Times New Roman" w:hAnsi="Times New Roman"/>
        </w:rPr>
        <w:t xml:space="preserve"> </w:t>
      </w:r>
      <w:r w:rsidR="00250C66">
        <w:rPr>
          <w:rFonts w:ascii="Times New Roman" w:hAnsi="Times New Roman"/>
        </w:rPr>
        <w:t xml:space="preserve">the </w:t>
      </w:r>
      <w:r w:rsidR="004B769D" w:rsidRPr="004B769D">
        <w:rPr>
          <w:rFonts w:ascii="Times New Roman" w:hAnsi="Times New Roman"/>
        </w:rPr>
        <w:t>concept of quality</w:t>
      </w:r>
      <w:r w:rsidR="00250C66">
        <w:rPr>
          <w:rFonts w:ascii="Times New Roman" w:hAnsi="Times New Roman"/>
        </w:rPr>
        <w:t xml:space="preserve"> into </w:t>
      </w:r>
      <w:r w:rsidR="004B769D" w:rsidRPr="004B769D">
        <w:rPr>
          <w:rFonts w:ascii="Times New Roman" w:hAnsi="Times New Roman"/>
        </w:rPr>
        <w:t xml:space="preserve">multiple dimensions. </w:t>
      </w:r>
      <w:r w:rsidR="00250C66">
        <w:rPr>
          <w:rFonts w:ascii="Times New Roman" w:hAnsi="Times New Roman"/>
        </w:rPr>
        <w:t xml:space="preserve"> </w:t>
      </w:r>
      <w:r w:rsidR="004B769D" w:rsidRPr="004B769D">
        <w:rPr>
          <w:rFonts w:ascii="Times New Roman" w:hAnsi="Times New Roman"/>
        </w:rPr>
        <w:t>Accuracy is the most w</w:t>
      </w:r>
      <w:r w:rsidR="00E601DD">
        <w:rPr>
          <w:rFonts w:ascii="Times New Roman" w:hAnsi="Times New Roman"/>
        </w:rPr>
        <w:t>ell-</w:t>
      </w:r>
      <w:r w:rsidR="004B769D" w:rsidRPr="004B769D">
        <w:rPr>
          <w:rFonts w:ascii="Times New Roman" w:hAnsi="Times New Roman"/>
        </w:rPr>
        <w:t>defined and quantified quality dimension. Other dimensions that users tend to prioritize include: relevance, timeliness, accessibility, interpretability, and coherence.  Relevance is defined as producing information on the right concepts and utilizing appropriate measurement concepts within topic. Whether or not the information is timely and accessible to users are two additional quality dimensions.  Interpretability focuses on the availability of concepts, variables, classifications, collection methods, processing and estimation to users so they can make their own assessments.  Coherence involves how the information fits into broad frameworks; the use of standard concepts, variables, and classification methods; and if the information can be validated with related data sets</w:t>
      </w:r>
      <w:r w:rsidR="004B769D">
        <w:rPr>
          <w:rFonts w:ascii="Times New Roman" w:hAnsi="Times New Roman"/>
        </w:rPr>
        <w:t>.</w:t>
      </w:r>
    </w:p>
    <w:p w:rsidR="004B769D" w:rsidRPr="004B769D" w:rsidRDefault="003A1A85" w:rsidP="004B769D">
      <w:pPr>
        <w:spacing w:before="240" w:line="360" w:lineRule="auto"/>
        <w:rPr>
          <w:rFonts w:ascii="Times New Roman" w:hAnsi="Times New Roman"/>
        </w:rPr>
      </w:pPr>
      <w:r>
        <w:rPr>
          <w:rFonts w:ascii="Times New Roman" w:hAnsi="Times New Roman"/>
        </w:rPr>
        <w:t xml:space="preserve">TQM frameworks have </w:t>
      </w:r>
      <w:r w:rsidR="004B769D" w:rsidRPr="004B769D">
        <w:rPr>
          <w:rFonts w:ascii="Times New Roman" w:hAnsi="Times New Roman"/>
        </w:rPr>
        <w:t>been adopted in many national statistical offices</w:t>
      </w:r>
      <w:r>
        <w:rPr>
          <w:rFonts w:ascii="Times New Roman" w:hAnsi="Times New Roman"/>
        </w:rPr>
        <w:t xml:space="preserve"> (e.g., see Statistics Canada, 2002, for an early example)</w:t>
      </w:r>
      <w:r w:rsidR="004B769D" w:rsidRPr="004B769D">
        <w:rPr>
          <w:rFonts w:ascii="Times New Roman" w:hAnsi="Times New Roman"/>
        </w:rPr>
        <w:t xml:space="preserve">, </w:t>
      </w:r>
      <w:r>
        <w:rPr>
          <w:rFonts w:ascii="Times New Roman" w:hAnsi="Times New Roman"/>
        </w:rPr>
        <w:t xml:space="preserve">though there </w:t>
      </w:r>
      <w:r w:rsidR="004B769D" w:rsidRPr="004B769D">
        <w:rPr>
          <w:rFonts w:ascii="Times New Roman" w:hAnsi="Times New Roman"/>
        </w:rPr>
        <w:t xml:space="preserve">is variation </w:t>
      </w:r>
      <w:r>
        <w:rPr>
          <w:rFonts w:ascii="Times New Roman" w:hAnsi="Times New Roman"/>
        </w:rPr>
        <w:t xml:space="preserve">across </w:t>
      </w:r>
      <w:r w:rsidR="004B769D" w:rsidRPr="004B769D">
        <w:rPr>
          <w:rFonts w:ascii="Times New Roman" w:hAnsi="Times New Roman"/>
        </w:rPr>
        <w:t>agencies and organizations</w:t>
      </w:r>
      <w:r w:rsidR="009D3A7C">
        <w:rPr>
          <w:rFonts w:ascii="Times New Roman" w:hAnsi="Times New Roman"/>
        </w:rPr>
        <w:t xml:space="preserve">.  </w:t>
      </w:r>
      <w:r w:rsidR="004B769D" w:rsidRPr="004B769D">
        <w:rPr>
          <w:rFonts w:ascii="Times New Roman" w:hAnsi="Times New Roman"/>
        </w:rPr>
        <w:t xml:space="preserve">For example, in the U.S., the Interagency Council of Statistical Policy set out relevance, accuracy, timeliness, and dissemination/accessibility (statistical output measures), but also adds cost and mission achievement as conceptual dimensions of performance standards for U.S. federal statistical agencies. </w:t>
      </w:r>
      <w:r w:rsidR="009D3A7C">
        <w:rPr>
          <w:rFonts w:ascii="Times New Roman" w:hAnsi="Times New Roman"/>
        </w:rPr>
        <w:t xml:space="preserve"> </w:t>
      </w:r>
      <w:r w:rsidR="004B769D" w:rsidRPr="004B769D">
        <w:rPr>
          <w:rFonts w:ascii="Times New Roman" w:hAnsi="Times New Roman"/>
        </w:rPr>
        <w:t>International frameworks include cost as well as respondent burden as statistical processes and consider the capacity to measure cost and burden important, in that it allows one to evaluate the trade off of costs to be balanced against the bene</w:t>
      </w:r>
      <w:r w:rsidR="004B769D">
        <w:rPr>
          <w:rFonts w:ascii="Times New Roman" w:hAnsi="Times New Roman"/>
        </w:rPr>
        <w:t>fit of the output quality data.</w:t>
      </w:r>
    </w:p>
    <w:p w:rsidR="003A1A85" w:rsidRDefault="004B769D" w:rsidP="004B769D">
      <w:pPr>
        <w:spacing w:before="240" w:line="360" w:lineRule="auto"/>
        <w:rPr>
          <w:rFonts w:ascii="Times New Roman" w:hAnsi="Times New Roman"/>
        </w:rPr>
      </w:pPr>
      <w:proofErr w:type="spellStart"/>
      <w:r w:rsidRPr="004B769D">
        <w:rPr>
          <w:rFonts w:ascii="Times New Roman" w:hAnsi="Times New Roman"/>
        </w:rPr>
        <w:t>Eurostat</w:t>
      </w:r>
      <w:proofErr w:type="spellEnd"/>
      <w:r w:rsidRPr="004B769D">
        <w:rPr>
          <w:rFonts w:ascii="Times New Roman" w:hAnsi="Times New Roman"/>
        </w:rPr>
        <w:t xml:space="preserve"> has developed </w:t>
      </w:r>
      <w:r w:rsidR="00E601DD">
        <w:rPr>
          <w:rFonts w:ascii="Times New Roman" w:hAnsi="Times New Roman"/>
        </w:rPr>
        <w:t xml:space="preserve">an extensive quality framework </w:t>
      </w:r>
      <w:r w:rsidRPr="004B769D">
        <w:rPr>
          <w:rFonts w:ascii="Times New Roman" w:hAnsi="Times New Roman"/>
        </w:rPr>
        <w:t xml:space="preserve">based on the European Statistical System </w:t>
      </w:r>
      <w:r w:rsidR="00241D03">
        <w:rPr>
          <w:rFonts w:ascii="Times New Roman" w:hAnsi="Times New Roman"/>
        </w:rPr>
        <w:t xml:space="preserve">(ESS) </w:t>
      </w:r>
      <w:r w:rsidRPr="004B769D">
        <w:rPr>
          <w:rFonts w:ascii="Times New Roman" w:hAnsi="Times New Roman"/>
        </w:rPr>
        <w:t>standards.  Documents set out specifications for assessing quality and performance, including what should be in</w:t>
      </w:r>
      <w:r w:rsidR="00241D03">
        <w:rPr>
          <w:rFonts w:ascii="Times New Roman" w:hAnsi="Times New Roman"/>
        </w:rPr>
        <w:t>cluded in reports</w:t>
      </w:r>
      <w:r w:rsidRPr="004B769D">
        <w:rPr>
          <w:rFonts w:ascii="Times New Roman" w:hAnsi="Times New Roman"/>
        </w:rPr>
        <w:t xml:space="preserve">, specific product </w:t>
      </w:r>
      <w:r w:rsidR="00241D03">
        <w:rPr>
          <w:rFonts w:ascii="Times New Roman" w:hAnsi="Times New Roman"/>
        </w:rPr>
        <w:t>quality indicators</w:t>
      </w:r>
      <w:r w:rsidRPr="004B769D">
        <w:rPr>
          <w:rFonts w:ascii="Times New Roman" w:hAnsi="Times New Roman"/>
        </w:rPr>
        <w:t xml:space="preserve">, and measurement of process </w:t>
      </w:r>
      <w:r w:rsidR="00241D03">
        <w:rPr>
          <w:rFonts w:ascii="Times New Roman" w:hAnsi="Times New Roman"/>
        </w:rPr>
        <w:t>quality variables</w:t>
      </w:r>
      <w:r w:rsidRPr="004B769D">
        <w:rPr>
          <w:rFonts w:ascii="Times New Roman" w:hAnsi="Times New Roman"/>
        </w:rPr>
        <w:t>.    In addition, user surveys, a sel</w:t>
      </w:r>
      <w:r w:rsidR="00250C66">
        <w:rPr>
          <w:rFonts w:ascii="Times New Roman" w:hAnsi="Times New Roman"/>
        </w:rPr>
        <w:t>f</w:t>
      </w:r>
      <w:r w:rsidR="009D3A7C">
        <w:rPr>
          <w:rFonts w:ascii="Times New Roman" w:hAnsi="Times New Roman"/>
        </w:rPr>
        <w:t>–assessment tool</w:t>
      </w:r>
      <w:r w:rsidRPr="004B769D">
        <w:rPr>
          <w:rFonts w:ascii="Times New Roman" w:hAnsi="Times New Roman"/>
        </w:rPr>
        <w:t>, auditing tools, as well as labeling and certification are addressed in th</w:t>
      </w:r>
      <w:r w:rsidR="00B1047D">
        <w:rPr>
          <w:rFonts w:ascii="Times New Roman" w:hAnsi="Times New Roman"/>
        </w:rPr>
        <w:t xml:space="preserve">e </w:t>
      </w:r>
      <w:proofErr w:type="spellStart"/>
      <w:r w:rsidR="00B1047D">
        <w:rPr>
          <w:rFonts w:ascii="Times New Roman" w:hAnsi="Times New Roman"/>
        </w:rPr>
        <w:t>Eurostat</w:t>
      </w:r>
      <w:proofErr w:type="spellEnd"/>
      <w:r w:rsidR="00B1047D">
        <w:rPr>
          <w:rFonts w:ascii="Times New Roman" w:hAnsi="Times New Roman"/>
        </w:rPr>
        <w:t xml:space="preserve"> Handbook (</w:t>
      </w:r>
      <w:proofErr w:type="spellStart"/>
      <w:r w:rsidR="00B1047D" w:rsidRPr="00B1047D">
        <w:rPr>
          <w:rFonts w:ascii="Times New Roman" w:hAnsi="Times New Roman"/>
        </w:rPr>
        <w:t>Ehling</w:t>
      </w:r>
      <w:proofErr w:type="spellEnd"/>
      <w:r w:rsidR="00B1047D">
        <w:rPr>
          <w:rFonts w:ascii="Times New Roman" w:hAnsi="Times New Roman"/>
        </w:rPr>
        <w:t xml:space="preserve"> </w:t>
      </w:r>
      <w:r w:rsidR="00B1047D" w:rsidRPr="00B1047D">
        <w:rPr>
          <w:rFonts w:ascii="Times New Roman" w:hAnsi="Times New Roman"/>
        </w:rPr>
        <w:t>and Korner</w:t>
      </w:r>
      <w:r w:rsidR="00B1047D">
        <w:rPr>
          <w:rFonts w:ascii="Times New Roman" w:hAnsi="Times New Roman"/>
        </w:rPr>
        <w:t>, 2007</w:t>
      </w:r>
      <w:r w:rsidR="00B1047D" w:rsidRPr="00B1047D">
        <w:rPr>
          <w:rFonts w:ascii="Times New Roman" w:hAnsi="Times New Roman"/>
        </w:rPr>
        <w:t xml:space="preserve">). </w:t>
      </w:r>
      <w:r w:rsidRPr="004B769D">
        <w:rPr>
          <w:rFonts w:ascii="Times New Roman" w:hAnsi="Times New Roman"/>
        </w:rPr>
        <w:t>The Internati</w:t>
      </w:r>
      <w:r w:rsidR="00206B31">
        <w:rPr>
          <w:rFonts w:ascii="Times New Roman" w:hAnsi="Times New Roman"/>
        </w:rPr>
        <w:t>onal Monetary Fund (2012</w:t>
      </w:r>
      <w:r w:rsidRPr="004B769D">
        <w:rPr>
          <w:rFonts w:ascii="Times New Roman" w:hAnsi="Times New Roman"/>
        </w:rPr>
        <w:t>) has a data quality assessment frame that is set out for major indexes, including the CPI and PPI.  The dimensions include:  integrity, methodological soundness, accuracy and reliability, serviceability, and accessibility.  The dimensions are focused on the index as the statistical measure, but have been mapped to the ESS framework (</w:t>
      </w:r>
      <w:proofErr w:type="spellStart"/>
      <w:r w:rsidR="00241D03">
        <w:rPr>
          <w:rFonts w:ascii="Times New Roman" w:hAnsi="Times New Roman"/>
        </w:rPr>
        <w:t>Laliberte</w:t>
      </w:r>
      <w:proofErr w:type="spellEnd"/>
      <w:r w:rsidR="00241D03">
        <w:rPr>
          <w:rFonts w:ascii="Times New Roman" w:hAnsi="Times New Roman"/>
        </w:rPr>
        <w:t xml:space="preserve">, Grunewald, and </w:t>
      </w:r>
      <w:proofErr w:type="spellStart"/>
      <w:r w:rsidR="00241D03">
        <w:rPr>
          <w:rFonts w:ascii="Times New Roman" w:hAnsi="Times New Roman"/>
        </w:rPr>
        <w:t>Probst</w:t>
      </w:r>
      <w:proofErr w:type="spellEnd"/>
      <w:r w:rsidR="00241D03">
        <w:rPr>
          <w:rFonts w:ascii="Times New Roman" w:hAnsi="Times New Roman"/>
        </w:rPr>
        <w:t>, 2004</w:t>
      </w:r>
      <w:r w:rsidRPr="004B769D">
        <w:rPr>
          <w:rFonts w:ascii="Times New Roman" w:hAnsi="Times New Roman"/>
        </w:rPr>
        <w:t>).</w:t>
      </w:r>
    </w:p>
    <w:p w:rsidR="004B769D" w:rsidRPr="004B769D" w:rsidRDefault="003A1A85" w:rsidP="004B769D">
      <w:pPr>
        <w:spacing w:before="240" w:line="360" w:lineRule="auto"/>
        <w:rPr>
          <w:rFonts w:ascii="Times New Roman" w:hAnsi="Times New Roman"/>
        </w:rPr>
      </w:pPr>
      <w:r w:rsidRPr="004B769D">
        <w:rPr>
          <w:rFonts w:ascii="Times New Roman" w:hAnsi="Times New Roman"/>
        </w:rPr>
        <w:t xml:space="preserve">Many agencies have gone into great detail to identify indicators and items that measure quality.  Often, the steps of the survey process are used as part of the framework, and the survey steps can be very broad or detailed. </w:t>
      </w:r>
      <w:r w:rsidR="007044D9">
        <w:rPr>
          <w:rFonts w:ascii="Times New Roman" w:hAnsi="Times New Roman"/>
        </w:rPr>
        <w:t xml:space="preserve"> </w:t>
      </w:r>
      <w:r w:rsidR="007044D9" w:rsidRPr="004B769D">
        <w:rPr>
          <w:rFonts w:ascii="Times New Roman" w:hAnsi="Times New Roman"/>
        </w:rPr>
        <w:t xml:space="preserve">Given the </w:t>
      </w:r>
      <w:r w:rsidR="007044D9">
        <w:rPr>
          <w:rFonts w:ascii="Times New Roman" w:hAnsi="Times New Roman"/>
        </w:rPr>
        <w:t xml:space="preserve">level </w:t>
      </w:r>
      <w:r w:rsidR="007044D9" w:rsidRPr="004B769D">
        <w:rPr>
          <w:rFonts w:ascii="Times New Roman" w:hAnsi="Times New Roman"/>
        </w:rPr>
        <w:t>of detail that agencies have set out, prioritizing quality measures is often useful; for example, the ON</w:t>
      </w:r>
      <w:r w:rsidR="007044D9">
        <w:rPr>
          <w:rFonts w:ascii="Times New Roman" w:hAnsi="Times New Roman"/>
        </w:rPr>
        <w:t xml:space="preserve">S identifies a short list of </w:t>
      </w:r>
      <w:r w:rsidR="007044D9" w:rsidRPr="004B769D">
        <w:rPr>
          <w:rFonts w:ascii="Times New Roman" w:hAnsi="Times New Roman"/>
        </w:rPr>
        <w:t>key produ</w:t>
      </w:r>
      <w:r w:rsidR="007044D9">
        <w:rPr>
          <w:rFonts w:ascii="Times New Roman" w:hAnsi="Times New Roman"/>
        </w:rPr>
        <w:t>ct quality measures</w:t>
      </w:r>
      <w:r w:rsidR="007044D9" w:rsidRPr="004B769D">
        <w:rPr>
          <w:rFonts w:ascii="Times New Roman" w:hAnsi="Times New Roman"/>
        </w:rPr>
        <w:t xml:space="preserve">. </w:t>
      </w:r>
      <w:r w:rsidRPr="004B769D">
        <w:rPr>
          <w:rFonts w:ascii="Times New Roman" w:hAnsi="Times New Roman"/>
        </w:rPr>
        <w:t>Statistics Canada provides guidelines and quality indicators for each of 1</w:t>
      </w:r>
      <w:r>
        <w:rPr>
          <w:rFonts w:ascii="Times New Roman" w:hAnsi="Times New Roman"/>
        </w:rPr>
        <w:t>7 steps in a survey (2009</w:t>
      </w:r>
      <w:r w:rsidRPr="004B769D">
        <w:rPr>
          <w:rFonts w:ascii="Times New Roman" w:hAnsi="Times New Roman"/>
        </w:rPr>
        <w:t>).  The Office of National Statistics (ONS) in the UK focuses on</w:t>
      </w:r>
      <w:r>
        <w:rPr>
          <w:rFonts w:ascii="Times New Roman" w:hAnsi="Times New Roman"/>
        </w:rPr>
        <w:t xml:space="preserve"> eight major categories (2013</w:t>
      </w:r>
      <w:r w:rsidRPr="004B769D">
        <w:rPr>
          <w:rFonts w:ascii="Times New Roman" w:hAnsi="Times New Roman"/>
        </w:rPr>
        <w:t xml:space="preserve">). </w:t>
      </w:r>
      <w:r w:rsidR="007044D9">
        <w:rPr>
          <w:rFonts w:ascii="Times New Roman" w:hAnsi="Times New Roman"/>
        </w:rPr>
        <w:t xml:space="preserve">In addition, </w:t>
      </w:r>
      <w:proofErr w:type="spellStart"/>
      <w:r w:rsidR="007044D9">
        <w:rPr>
          <w:rFonts w:ascii="Times New Roman" w:hAnsi="Times New Roman"/>
        </w:rPr>
        <w:t>Eurostat</w:t>
      </w:r>
      <w:proofErr w:type="spellEnd"/>
      <w:r w:rsidR="007044D9">
        <w:rPr>
          <w:rFonts w:ascii="Times New Roman" w:hAnsi="Times New Roman"/>
        </w:rPr>
        <w:t xml:space="preserve"> </w:t>
      </w:r>
      <w:r w:rsidR="007044D9" w:rsidRPr="004B769D">
        <w:rPr>
          <w:rFonts w:ascii="Times New Roman" w:hAnsi="Times New Roman"/>
        </w:rPr>
        <w:t>has set out a small number of specific quality measures for economic indicators, including the harmonized consumer price index and industria</w:t>
      </w:r>
      <w:r w:rsidR="007044D9">
        <w:rPr>
          <w:rFonts w:ascii="Times New Roman" w:hAnsi="Times New Roman"/>
        </w:rPr>
        <w:t>l product index (</w:t>
      </w:r>
      <w:proofErr w:type="spellStart"/>
      <w:r w:rsidR="007044D9">
        <w:rPr>
          <w:rFonts w:ascii="Times New Roman" w:hAnsi="Times New Roman"/>
        </w:rPr>
        <w:t>Mazzi</w:t>
      </w:r>
      <w:proofErr w:type="spellEnd"/>
      <w:r w:rsidR="007044D9">
        <w:rPr>
          <w:rFonts w:ascii="Times New Roman" w:hAnsi="Times New Roman"/>
        </w:rPr>
        <w:t xml:space="preserve"> et al, 2005).  </w:t>
      </w:r>
    </w:p>
    <w:p w:rsidR="002818D3" w:rsidRPr="002818D3" w:rsidRDefault="002818D3" w:rsidP="002818D3">
      <w:pPr>
        <w:spacing w:before="240" w:line="360" w:lineRule="auto"/>
        <w:rPr>
          <w:rFonts w:ascii="Times New Roman" w:hAnsi="Times New Roman"/>
          <w:i/>
        </w:rPr>
      </w:pPr>
      <w:r>
        <w:rPr>
          <w:rFonts w:ascii="Times New Roman" w:hAnsi="Times New Roman"/>
          <w:i/>
        </w:rPr>
        <w:t>2.2</w:t>
      </w:r>
      <w:r>
        <w:rPr>
          <w:rFonts w:ascii="Times New Roman" w:hAnsi="Times New Roman"/>
          <w:i/>
        </w:rPr>
        <w:tab/>
        <w:t>Quality Programs in Other U.S. Statistical Agencies</w:t>
      </w:r>
    </w:p>
    <w:p w:rsidR="002818D3" w:rsidRPr="002818D3" w:rsidRDefault="0083414E" w:rsidP="002818D3">
      <w:pPr>
        <w:spacing w:before="240" w:line="360" w:lineRule="auto"/>
        <w:rPr>
          <w:rFonts w:ascii="Times New Roman" w:hAnsi="Times New Roman"/>
        </w:rPr>
      </w:pPr>
      <w:r>
        <w:rPr>
          <w:rFonts w:ascii="Times New Roman" w:hAnsi="Times New Roman"/>
        </w:rPr>
        <w:t xml:space="preserve">The U.S. statistical system is a decentralized network of statistical agencies, but </w:t>
      </w:r>
      <w:r w:rsidR="000E30AB">
        <w:rPr>
          <w:rFonts w:ascii="Times New Roman" w:hAnsi="Times New Roman"/>
        </w:rPr>
        <w:t xml:space="preserve">it </w:t>
      </w:r>
      <w:r>
        <w:rPr>
          <w:rFonts w:ascii="Times New Roman" w:hAnsi="Times New Roman"/>
        </w:rPr>
        <w:t xml:space="preserve">operates under </w:t>
      </w:r>
      <w:r w:rsidR="00CB2DFF">
        <w:rPr>
          <w:rFonts w:ascii="Times New Roman" w:hAnsi="Times New Roman"/>
        </w:rPr>
        <w:t xml:space="preserve">quality standards set by the Office of Management and Budget (OMB).  </w:t>
      </w:r>
      <w:r w:rsidR="002818D3" w:rsidRPr="002818D3">
        <w:rPr>
          <w:rFonts w:ascii="Times New Roman" w:hAnsi="Times New Roman"/>
        </w:rPr>
        <w:t xml:space="preserve">In 2002, </w:t>
      </w:r>
      <w:r w:rsidR="00CB2DFF">
        <w:rPr>
          <w:rFonts w:ascii="Times New Roman" w:hAnsi="Times New Roman"/>
        </w:rPr>
        <w:t>OMB</w:t>
      </w:r>
      <w:r w:rsidR="00250C66">
        <w:rPr>
          <w:rFonts w:ascii="Times New Roman" w:hAnsi="Times New Roman"/>
        </w:rPr>
        <w:t xml:space="preserve"> </w:t>
      </w:r>
      <w:r w:rsidR="00B37A14">
        <w:rPr>
          <w:rFonts w:ascii="Times New Roman" w:hAnsi="Times New Roman"/>
        </w:rPr>
        <w:t xml:space="preserve">issued </w:t>
      </w:r>
      <w:r w:rsidR="002818D3" w:rsidRPr="002818D3">
        <w:rPr>
          <w:rFonts w:ascii="Times New Roman" w:hAnsi="Times New Roman"/>
        </w:rPr>
        <w:t xml:space="preserve">final guidelines for </w:t>
      </w:r>
      <w:r w:rsidR="00027F93">
        <w:rPr>
          <w:rFonts w:ascii="Times New Roman" w:hAnsi="Times New Roman"/>
        </w:rPr>
        <w:t>ensuring and maximizing the q</w:t>
      </w:r>
      <w:r w:rsidR="002818D3" w:rsidRPr="00027F93">
        <w:rPr>
          <w:rFonts w:ascii="Times New Roman" w:hAnsi="Times New Roman"/>
        </w:rPr>
        <w:t>uality</w:t>
      </w:r>
      <w:r w:rsidR="00027F93">
        <w:rPr>
          <w:rFonts w:ascii="Times New Roman" w:hAnsi="Times New Roman"/>
        </w:rPr>
        <w:t xml:space="preserve"> of information disseminated by federal a</w:t>
      </w:r>
      <w:r w:rsidR="002818D3" w:rsidRPr="00027F93">
        <w:rPr>
          <w:rFonts w:ascii="Times New Roman" w:hAnsi="Times New Roman"/>
        </w:rPr>
        <w:t>gencies</w:t>
      </w:r>
      <w:r w:rsidR="002818D3" w:rsidRPr="002818D3">
        <w:rPr>
          <w:rFonts w:ascii="Times New Roman" w:hAnsi="Times New Roman"/>
        </w:rPr>
        <w:t>”</w:t>
      </w:r>
      <w:r w:rsidR="00B37A14">
        <w:rPr>
          <w:rStyle w:val="FootnoteReference"/>
          <w:rFonts w:ascii="Times New Roman" w:hAnsi="Times New Roman"/>
        </w:rPr>
        <w:footnoteReference w:id="-1"/>
      </w:r>
      <w:r w:rsidR="002818D3" w:rsidRPr="002818D3">
        <w:rPr>
          <w:rFonts w:ascii="Times New Roman" w:hAnsi="Times New Roman"/>
        </w:rPr>
        <w:t xml:space="preserve">.  </w:t>
      </w:r>
      <w:r w:rsidR="00027F93">
        <w:rPr>
          <w:rFonts w:ascii="Times New Roman" w:hAnsi="Times New Roman"/>
        </w:rPr>
        <w:t xml:space="preserve">It used </w:t>
      </w:r>
      <w:r w:rsidR="002818D3" w:rsidRPr="002818D3">
        <w:rPr>
          <w:rFonts w:ascii="Times New Roman" w:hAnsi="Times New Roman"/>
        </w:rPr>
        <w:t>quality as an encompassing term to include utility, objectivity, and integrity.  Utility referred to the usefulness of information to the intended users.  Objectivity included whether the disseminated information was presented in an accurate, clear, complete, and unbiased manner, and the substance matter was accurate.  Integrity involved security or protection of information from unauthorized access or revision, or information compromise through corruption or falsification.  Agencies were to develop their own information quality guidelines; the resulting guideline documents from agencies did not include any type of performance measures.  BLS addressed guidelines on a web page with discussion of the various guidelines and how they are met, as well as a section with specific guidelines on data integrity.   The data integrity section discusses confidentiality, safety and security procedures, data collection, and dissemination</w:t>
      </w:r>
      <w:r w:rsidR="00B37A14">
        <w:rPr>
          <w:rStyle w:val="FootnoteReference"/>
          <w:rFonts w:ascii="Times New Roman" w:hAnsi="Times New Roman"/>
        </w:rPr>
        <w:footnoteReference w:id="0"/>
      </w:r>
      <w:r w:rsidR="002818D3" w:rsidRPr="002818D3">
        <w:rPr>
          <w:rFonts w:ascii="Times New Roman" w:hAnsi="Times New Roman"/>
        </w:rPr>
        <w:t xml:space="preserve">. </w:t>
      </w:r>
      <w:r w:rsidR="00B37A14">
        <w:rPr>
          <w:rFonts w:ascii="Times New Roman" w:hAnsi="Times New Roman"/>
        </w:rPr>
        <w:t xml:space="preserve"> A</w:t>
      </w:r>
      <w:r w:rsidR="002818D3" w:rsidRPr="002818D3">
        <w:rPr>
          <w:rFonts w:ascii="Times New Roman" w:hAnsi="Times New Roman"/>
        </w:rPr>
        <w:t>ll other</w:t>
      </w:r>
      <w:r w:rsidR="002818D3">
        <w:rPr>
          <w:rFonts w:ascii="Times New Roman" w:hAnsi="Times New Roman"/>
        </w:rPr>
        <w:t xml:space="preserve"> federal statistical agencies</w:t>
      </w:r>
      <w:r w:rsidR="00B37A14">
        <w:rPr>
          <w:rFonts w:ascii="Times New Roman" w:hAnsi="Times New Roman"/>
        </w:rPr>
        <w:t xml:space="preserve"> developed </w:t>
      </w:r>
      <w:r w:rsidR="004B769D">
        <w:rPr>
          <w:rFonts w:ascii="Times New Roman" w:hAnsi="Times New Roman"/>
        </w:rPr>
        <w:t>guidelines, as well</w:t>
      </w:r>
      <w:r w:rsidR="002818D3">
        <w:rPr>
          <w:rFonts w:ascii="Times New Roman" w:hAnsi="Times New Roman"/>
        </w:rPr>
        <w:t xml:space="preserve">. </w:t>
      </w:r>
    </w:p>
    <w:p w:rsidR="002818D3" w:rsidRPr="002818D3" w:rsidRDefault="002818D3" w:rsidP="002818D3">
      <w:pPr>
        <w:spacing w:before="240" w:line="360" w:lineRule="auto"/>
        <w:rPr>
          <w:rFonts w:ascii="Times New Roman" w:hAnsi="Times New Roman"/>
        </w:rPr>
      </w:pPr>
      <w:r w:rsidRPr="002818D3">
        <w:rPr>
          <w:rFonts w:ascii="Times New Roman" w:hAnsi="Times New Roman"/>
        </w:rPr>
        <w:t>In 2006, OMB set out 20 standards and guidelines for statist</w:t>
      </w:r>
      <w:r w:rsidR="007044D9">
        <w:rPr>
          <w:rFonts w:ascii="Times New Roman" w:hAnsi="Times New Roman"/>
        </w:rPr>
        <w:t>ical surveys covering the surve</w:t>
      </w:r>
      <w:r w:rsidR="0083414E">
        <w:rPr>
          <w:rFonts w:ascii="Times New Roman" w:hAnsi="Times New Roman"/>
        </w:rPr>
        <w:t>y</w:t>
      </w:r>
      <w:r w:rsidRPr="002818D3">
        <w:rPr>
          <w:rFonts w:ascii="Times New Roman" w:hAnsi="Times New Roman"/>
        </w:rPr>
        <w:t xml:space="preserve"> process: development of concepts, methods, and design; collection of data; processing and editing of data, production of estimates and projections, data analysis, review procedures, and dissemination of information products.</w:t>
      </w:r>
      <w:r w:rsidR="00B37A14">
        <w:rPr>
          <w:rStyle w:val="FootnoteReference"/>
          <w:rFonts w:ascii="Times New Roman" w:hAnsi="Times New Roman"/>
        </w:rPr>
        <w:footnoteReference w:id="1"/>
      </w:r>
      <w:r w:rsidRPr="002818D3">
        <w:rPr>
          <w:rFonts w:ascii="Times New Roman" w:hAnsi="Times New Roman"/>
        </w:rPr>
        <w:t xml:space="preserve"> </w:t>
      </w:r>
      <w:r w:rsidR="007044D9">
        <w:rPr>
          <w:rFonts w:ascii="Times New Roman" w:hAnsi="Times New Roman"/>
        </w:rPr>
        <w:t xml:space="preserve"> S</w:t>
      </w:r>
      <w:r w:rsidRPr="002818D3">
        <w:rPr>
          <w:rFonts w:ascii="Times New Roman" w:hAnsi="Times New Roman"/>
        </w:rPr>
        <w:t>pecific performance measures associated with the</w:t>
      </w:r>
      <w:r w:rsidR="007044D9">
        <w:rPr>
          <w:rFonts w:ascii="Times New Roman" w:hAnsi="Times New Roman"/>
        </w:rPr>
        <w:t>se</w:t>
      </w:r>
      <w:r w:rsidRPr="002818D3">
        <w:rPr>
          <w:rFonts w:ascii="Times New Roman" w:hAnsi="Times New Roman"/>
        </w:rPr>
        <w:t xml:space="preserve"> guidelines</w:t>
      </w:r>
      <w:r w:rsidR="007044D9">
        <w:rPr>
          <w:rFonts w:ascii="Times New Roman" w:hAnsi="Times New Roman"/>
        </w:rPr>
        <w:t xml:space="preserve"> include </w:t>
      </w:r>
      <w:proofErr w:type="spellStart"/>
      <w:r w:rsidRPr="002818D3">
        <w:rPr>
          <w:rFonts w:ascii="Times New Roman" w:hAnsi="Times New Roman"/>
        </w:rPr>
        <w:t>nonresponse</w:t>
      </w:r>
      <w:proofErr w:type="spellEnd"/>
      <w:r w:rsidRPr="002818D3">
        <w:rPr>
          <w:rFonts w:ascii="Times New Roman" w:hAnsi="Times New Roman"/>
        </w:rPr>
        <w:t xml:space="preserve"> bias analysis when unit</w:t>
      </w:r>
      <w:r w:rsidR="007044D9">
        <w:rPr>
          <w:rFonts w:ascii="Times New Roman" w:hAnsi="Times New Roman"/>
        </w:rPr>
        <w:t xml:space="preserve"> </w:t>
      </w:r>
      <w:proofErr w:type="spellStart"/>
      <w:r w:rsidR="007044D9">
        <w:rPr>
          <w:rFonts w:ascii="Times New Roman" w:hAnsi="Times New Roman"/>
        </w:rPr>
        <w:t>nonresponse</w:t>
      </w:r>
      <w:proofErr w:type="spellEnd"/>
      <w:r w:rsidR="007044D9">
        <w:rPr>
          <w:rFonts w:ascii="Times New Roman" w:hAnsi="Times New Roman"/>
        </w:rPr>
        <w:t xml:space="preserve"> is below 80 percent</w:t>
      </w:r>
      <w:r w:rsidRPr="002818D3">
        <w:rPr>
          <w:rFonts w:ascii="Times New Roman" w:hAnsi="Times New Roman"/>
        </w:rPr>
        <w:t xml:space="preserve"> or item response is below 70 for any items used in a report</w:t>
      </w:r>
      <w:r w:rsidR="007044D9">
        <w:rPr>
          <w:rFonts w:ascii="Times New Roman" w:hAnsi="Times New Roman"/>
        </w:rPr>
        <w:t xml:space="preserve">, or coverage bias studies when coverage </w:t>
      </w:r>
      <w:r w:rsidRPr="002818D3">
        <w:rPr>
          <w:rFonts w:ascii="Times New Roman" w:hAnsi="Times New Roman"/>
        </w:rPr>
        <w:t>rate</w:t>
      </w:r>
      <w:r w:rsidR="007044D9">
        <w:rPr>
          <w:rFonts w:ascii="Times New Roman" w:hAnsi="Times New Roman"/>
        </w:rPr>
        <w:t>s fall</w:t>
      </w:r>
      <w:r w:rsidRPr="002818D3">
        <w:rPr>
          <w:rFonts w:ascii="Times New Roman" w:hAnsi="Times New Roman"/>
        </w:rPr>
        <w:t xml:space="preserve"> below 85 percent.</w:t>
      </w:r>
    </w:p>
    <w:p w:rsidR="002818D3" w:rsidRPr="002818D3" w:rsidRDefault="002818D3" w:rsidP="002818D3">
      <w:pPr>
        <w:spacing w:before="240" w:line="360" w:lineRule="auto"/>
        <w:rPr>
          <w:rFonts w:ascii="Times New Roman" w:hAnsi="Times New Roman"/>
        </w:rPr>
      </w:pPr>
      <w:r w:rsidRPr="002818D3">
        <w:rPr>
          <w:rFonts w:ascii="Times New Roman" w:hAnsi="Times New Roman"/>
        </w:rPr>
        <w:t xml:space="preserve">The </w:t>
      </w:r>
      <w:r w:rsidR="00B37A14">
        <w:rPr>
          <w:rFonts w:ascii="Times New Roman" w:hAnsi="Times New Roman"/>
        </w:rPr>
        <w:t xml:space="preserve">U.S. </w:t>
      </w:r>
      <w:r w:rsidRPr="002818D3">
        <w:rPr>
          <w:rFonts w:ascii="Times New Roman" w:hAnsi="Times New Roman"/>
        </w:rPr>
        <w:t>Census Bureau was the only agency we identified that developed documentation on these standards to provide additional guidance on their programs and activities and cover their unique methodological and operational issues.</w:t>
      </w:r>
      <w:r w:rsidR="00B37A14">
        <w:rPr>
          <w:rStyle w:val="FootnoteReference"/>
          <w:rFonts w:ascii="Times New Roman" w:hAnsi="Times New Roman"/>
        </w:rPr>
        <w:footnoteReference w:id="2"/>
      </w:r>
      <w:r w:rsidRPr="002818D3">
        <w:rPr>
          <w:rFonts w:ascii="Times New Roman" w:hAnsi="Times New Roman"/>
        </w:rPr>
        <w:t xml:space="preserve">  They align the standards with the utility, objectivity, and integrity dimensions set out by OMB. </w:t>
      </w:r>
      <w:r w:rsidR="00250C66">
        <w:rPr>
          <w:rFonts w:ascii="Times New Roman" w:hAnsi="Times New Roman"/>
        </w:rPr>
        <w:t xml:space="preserve"> </w:t>
      </w:r>
      <w:r w:rsidRPr="002818D3">
        <w:rPr>
          <w:rFonts w:ascii="Times New Roman" w:hAnsi="Times New Roman"/>
        </w:rPr>
        <w:t>The document includes detailed and thorough guidelines, definitions, and requirements for all of the activities, techniques, procedures, and systems associated with each stage of the survey process.  In general, the document does not include performance measures.</w:t>
      </w:r>
    </w:p>
    <w:p w:rsidR="00250C66" w:rsidRDefault="000F2459" w:rsidP="009B4C88">
      <w:pPr>
        <w:pStyle w:val="ListParagraph"/>
        <w:numPr>
          <w:ilvl w:val="0"/>
          <w:numId w:val="1"/>
        </w:numPr>
        <w:spacing w:before="240" w:line="360" w:lineRule="auto"/>
        <w:rPr>
          <w:rFonts w:ascii="Times New Roman" w:hAnsi="Times New Roman"/>
        </w:rPr>
      </w:pPr>
      <w:r>
        <w:rPr>
          <w:rFonts w:ascii="Times New Roman" w:hAnsi="Times New Roman"/>
        </w:rPr>
        <w:t>OPLC Quality Framework</w:t>
      </w:r>
    </w:p>
    <w:p w:rsidR="000D73F5" w:rsidRDefault="000F2459" w:rsidP="00250C66">
      <w:pPr>
        <w:spacing w:before="240" w:line="360" w:lineRule="auto"/>
        <w:rPr>
          <w:rFonts w:ascii="Times New Roman" w:hAnsi="Times New Roman"/>
        </w:rPr>
      </w:pPr>
      <w:r>
        <w:rPr>
          <w:rFonts w:ascii="Times New Roman" w:hAnsi="Times New Roman"/>
        </w:rPr>
        <w:t xml:space="preserve">Based on this review of quality frameworks, a TQM-based approach </w:t>
      </w:r>
      <w:r w:rsidR="000D73F5">
        <w:rPr>
          <w:rFonts w:ascii="Times New Roman" w:hAnsi="Times New Roman"/>
        </w:rPr>
        <w:t>seemed most appropr</w:t>
      </w:r>
      <w:r w:rsidR="00027F93">
        <w:rPr>
          <w:rFonts w:ascii="Times New Roman" w:hAnsi="Times New Roman"/>
        </w:rPr>
        <w:t xml:space="preserve">iate for the BLS price programs.  It encompasses all of the major quality dimensions of survey products, </w:t>
      </w:r>
      <w:r w:rsidR="000D73F5">
        <w:rPr>
          <w:rFonts w:ascii="Times New Roman" w:hAnsi="Times New Roman"/>
        </w:rPr>
        <w:t xml:space="preserve">and there are a number of well-developed quality frameworks and metrics in use by other statistical organizations (e.g., Stats Canada, </w:t>
      </w:r>
      <w:proofErr w:type="spellStart"/>
      <w:r w:rsidR="000D73F5">
        <w:rPr>
          <w:rFonts w:ascii="Times New Roman" w:hAnsi="Times New Roman"/>
        </w:rPr>
        <w:t>Eurostat</w:t>
      </w:r>
      <w:proofErr w:type="spellEnd"/>
      <w:r w:rsidR="000D73F5">
        <w:rPr>
          <w:rFonts w:ascii="Times New Roman" w:hAnsi="Times New Roman"/>
        </w:rPr>
        <w:t xml:space="preserve">) that we leveraged for OPLC effort.  Discussions with the price program </w:t>
      </w:r>
      <w:r>
        <w:rPr>
          <w:rFonts w:ascii="Times New Roman" w:hAnsi="Times New Roman"/>
        </w:rPr>
        <w:t xml:space="preserve">managers </w:t>
      </w:r>
      <w:r w:rsidR="000D73F5">
        <w:rPr>
          <w:rFonts w:ascii="Times New Roman" w:hAnsi="Times New Roman"/>
        </w:rPr>
        <w:t xml:space="preserve">revealed, however, that many of the metrics that they regularly monitor are focused less on the quality of the survey products or outcomes itself, and more on their business processes.  Recognizing that product quality is determined in large part by the quality of procedures that generate </w:t>
      </w:r>
      <w:proofErr w:type="spellStart"/>
      <w:r w:rsidR="000D73F5">
        <w:rPr>
          <w:rFonts w:ascii="Times New Roman" w:hAnsi="Times New Roman"/>
        </w:rPr>
        <w:t>it</w:t>
      </w:r>
      <w:proofErr w:type="spellEnd"/>
      <w:r w:rsidR="000D73F5">
        <w:rPr>
          <w:rFonts w:ascii="Times New Roman" w:hAnsi="Times New Roman"/>
        </w:rPr>
        <w:t xml:space="preserve">, and wanting to incorporate the subject-matter expertise of production managers and staff, we adopted an approach that extended the basic TQM framework by integrating quality metrics </w:t>
      </w:r>
      <w:r w:rsidR="00027F93">
        <w:rPr>
          <w:rFonts w:ascii="Times New Roman" w:hAnsi="Times New Roman"/>
        </w:rPr>
        <w:t xml:space="preserve">for survey products as well as </w:t>
      </w:r>
      <w:r w:rsidR="000D73F5">
        <w:rPr>
          <w:rFonts w:ascii="Times New Roman" w:hAnsi="Times New Roman"/>
        </w:rPr>
        <w:t xml:space="preserve">survey lifecycle </w:t>
      </w:r>
      <w:r w:rsidR="00027F93">
        <w:rPr>
          <w:rFonts w:ascii="Times New Roman" w:hAnsi="Times New Roman"/>
        </w:rPr>
        <w:t xml:space="preserve">processes, and then tied both back to the TQM-quality dimensions.  We developed an initial framework and proposed quality metrics for each dimension, and then solicited feedback from program managers and technical staff (e.g., suggestions for other metrics, indications of areas where they currently do not have well-developed metrics, etc.).  Figure 1 illustrates the resulting quality framework.  It lists the key quality dimensions, their definitions, and some associated quality metrics for both product and process quality.  (Due to the space limitations of this paper, however, we have omitted a number of features and quality metrics.)  </w:t>
      </w:r>
    </w:p>
    <w:p w:rsidR="004B769D" w:rsidRPr="00F91C7B" w:rsidRDefault="00F91C7B" w:rsidP="009B4C88">
      <w:pPr>
        <w:pStyle w:val="ListParagraph"/>
        <w:numPr>
          <w:ilvl w:val="0"/>
          <w:numId w:val="1"/>
        </w:numPr>
        <w:spacing w:before="240" w:line="360" w:lineRule="auto"/>
        <w:rPr>
          <w:rFonts w:ascii="Times New Roman" w:hAnsi="Times New Roman"/>
          <w:b/>
        </w:rPr>
      </w:pPr>
      <w:r w:rsidRPr="00F91C7B">
        <w:rPr>
          <w:rFonts w:ascii="Times New Roman" w:hAnsi="Times New Roman"/>
          <w:b/>
        </w:rPr>
        <w:t>Applications in the CE</w:t>
      </w:r>
    </w:p>
    <w:p w:rsidR="00BD48F7" w:rsidRDefault="00F91C7B" w:rsidP="000E30AB">
      <w:pPr>
        <w:spacing w:before="240" w:line="360" w:lineRule="auto"/>
        <w:rPr>
          <w:rFonts w:ascii="Times New Roman" w:hAnsi="Times New Roman"/>
        </w:rPr>
      </w:pPr>
      <w:r>
        <w:rPr>
          <w:rFonts w:ascii="Times New Roman" w:hAnsi="Times New Roman"/>
        </w:rPr>
        <w:t xml:space="preserve">As we were developing the OPLC quality framework, CE was in the planning phases of a major redesign, and searching for a metrics to assess the impact of design changes on data quality.  Several projects were undertaken to evaluate existing quality metrics and reports in CE, to propose new metrics for monitoring quality, and to establish new procedures for developing, implementing, and reporting those metrics.  These efforts were guided by early versions of the OPLC quality framework and a survey process model (similar to the Generic Statistical Business Process Model or GSBPM) that helped identify and organize quality metrics associated with the different dimensions of quality and relevant to the routine survey activities within CE production.  </w:t>
      </w:r>
    </w:p>
    <w:p w:rsidR="00B8412D" w:rsidRDefault="00B8412D" w:rsidP="00B8412D">
      <w:pPr>
        <w:spacing w:before="240" w:line="360" w:lineRule="auto"/>
        <w:rPr>
          <w:rFonts w:ascii="Times New Roman" w:hAnsi="Times New Roman"/>
        </w:rPr>
      </w:pPr>
      <w:r>
        <w:rPr>
          <w:rFonts w:ascii="Times New Roman" w:hAnsi="Times New Roman"/>
        </w:rPr>
        <w:t>S</w:t>
      </w:r>
      <w:r w:rsidRPr="00B8412D">
        <w:rPr>
          <w:rFonts w:ascii="Times New Roman" w:hAnsi="Times New Roman"/>
        </w:rPr>
        <w:t xml:space="preserve">everal important lessons </w:t>
      </w:r>
      <w:r>
        <w:rPr>
          <w:rFonts w:ascii="Times New Roman" w:hAnsi="Times New Roman"/>
        </w:rPr>
        <w:t xml:space="preserve">were learned </w:t>
      </w:r>
      <w:r w:rsidRPr="00B8412D">
        <w:rPr>
          <w:rFonts w:ascii="Times New Roman" w:hAnsi="Times New Roman"/>
        </w:rPr>
        <w:t>from the work under</w:t>
      </w:r>
      <w:r>
        <w:rPr>
          <w:rFonts w:ascii="Times New Roman" w:hAnsi="Times New Roman"/>
        </w:rPr>
        <w:t xml:space="preserve">taken to accomplish these tasks.  First, </w:t>
      </w:r>
      <w:r w:rsidR="002B32C7">
        <w:rPr>
          <w:rFonts w:ascii="Times New Roman" w:hAnsi="Times New Roman"/>
        </w:rPr>
        <w:t xml:space="preserve">the use of a single, comprehensive, and flexible </w:t>
      </w:r>
      <w:r w:rsidR="002B32C7" w:rsidRPr="00B8412D">
        <w:rPr>
          <w:rFonts w:ascii="Times New Roman" w:hAnsi="Times New Roman"/>
        </w:rPr>
        <w:t>framework to create, org</w:t>
      </w:r>
      <w:r w:rsidR="002B32C7">
        <w:rPr>
          <w:rFonts w:ascii="Times New Roman" w:hAnsi="Times New Roman"/>
        </w:rPr>
        <w:t>anize, and maintain all quality-</w:t>
      </w:r>
      <w:r w:rsidR="002B32C7" w:rsidRPr="00B8412D">
        <w:rPr>
          <w:rFonts w:ascii="Times New Roman" w:hAnsi="Times New Roman"/>
        </w:rPr>
        <w:t>related information for the survey promote</w:t>
      </w:r>
      <w:r w:rsidR="002B32C7">
        <w:rPr>
          <w:rFonts w:ascii="Times New Roman" w:hAnsi="Times New Roman"/>
        </w:rPr>
        <w:t>s</w:t>
      </w:r>
      <w:r w:rsidR="002B32C7" w:rsidRPr="00B8412D">
        <w:rPr>
          <w:rFonts w:ascii="Times New Roman" w:hAnsi="Times New Roman"/>
        </w:rPr>
        <w:t xml:space="preserve"> transparency</w:t>
      </w:r>
      <w:r w:rsidR="002B32C7">
        <w:rPr>
          <w:rFonts w:ascii="Times New Roman" w:hAnsi="Times New Roman"/>
        </w:rPr>
        <w:t xml:space="preserve"> and efficiency.  Second, </w:t>
      </w:r>
      <w:r w:rsidR="008926DB">
        <w:rPr>
          <w:rFonts w:ascii="Times New Roman" w:hAnsi="Times New Roman"/>
        </w:rPr>
        <w:t>before proposing</w:t>
      </w:r>
      <w:r w:rsidRPr="00B8412D">
        <w:rPr>
          <w:rFonts w:ascii="Times New Roman" w:hAnsi="Times New Roman"/>
        </w:rPr>
        <w:t xml:space="preserve"> </w:t>
      </w:r>
      <w:r w:rsidR="008926DB">
        <w:rPr>
          <w:rFonts w:ascii="Times New Roman" w:hAnsi="Times New Roman"/>
        </w:rPr>
        <w:t xml:space="preserve">any quality </w:t>
      </w:r>
      <w:r w:rsidRPr="00B8412D">
        <w:rPr>
          <w:rFonts w:ascii="Times New Roman" w:hAnsi="Times New Roman"/>
        </w:rPr>
        <w:t>metrics, it is important to first identify and understand the issues/risks associated with it</w:t>
      </w:r>
      <w:r w:rsidR="008926DB">
        <w:rPr>
          <w:rFonts w:ascii="Times New Roman" w:hAnsi="Times New Roman"/>
        </w:rPr>
        <w:t>; o</w:t>
      </w:r>
      <w:r w:rsidRPr="00B8412D">
        <w:rPr>
          <w:rFonts w:ascii="Times New Roman" w:hAnsi="Times New Roman"/>
        </w:rPr>
        <w:t>nce these issues/risks have been identified and understood, the metrics or monitoring method</w:t>
      </w:r>
      <w:r>
        <w:rPr>
          <w:rFonts w:ascii="Times New Roman" w:hAnsi="Times New Roman"/>
        </w:rPr>
        <w:t>s</w:t>
      </w:r>
      <w:r w:rsidRPr="00B8412D">
        <w:rPr>
          <w:rFonts w:ascii="Times New Roman" w:hAnsi="Times New Roman"/>
        </w:rPr>
        <w:t xml:space="preserve"> general</w:t>
      </w:r>
      <w:r>
        <w:rPr>
          <w:rFonts w:ascii="Times New Roman" w:hAnsi="Times New Roman"/>
        </w:rPr>
        <w:t>ly tend to “suggest themselves.”</w:t>
      </w:r>
      <w:r w:rsidRPr="00B8412D">
        <w:rPr>
          <w:rFonts w:ascii="Times New Roman" w:hAnsi="Times New Roman"/>
        </w:rPr>
        <w:t xml:space="preserve"> </w:t>
      </w:r>
      <w:r w:rsidR="002B32C7">
        <w:rPr>
          <w:rFonts w:ascii="Times New Roman" w:hAnsi="Times New Roman"/>
        </w:rPr>
        <w:t xml:space="preserve">Often this requires the involvement of staff working on </w:t>
      </w:r>
      <w:r w:rsidRPr="00B8412D">
        <w:rPr>
          <w:rFonts w:ascii="Times New Roman" w:hAnsi="Times New Roman"/>
        </w:rPr>
        <w:t xml:space="preserve">field and data processing procedures </w:t>
      </w:r>
      <w:r w:rsidR="002B32C7">
        <w:rPr>
          <w:rFonts w:ascii="Times New Roman" w:hAnsi="Times New Roman"/>
        </w:rPr>
        <w:t xml:space="preserve">because they best </w:t>
      </w:r>
      <w:r w:rsidRPr="00B8412D">
        <w:rPr>
          <w:rFonts w:ascii="Times New Roman" w:hAnsi="Times New Roman"/>
        </w:rPr>
        <w:t>underst</w:t>
      </w:r>
      <w:r w:rsidR="002B32C7">
        <w:rPr>
          <w:rFonts w:ascii="Times New Roman" w:hAnsi="Times New Roman"/>
        </w:rPr>
        <w:t xml:space="preserve">and and can foresee potential risks, but this can add </w:t>
      </w:r>
      <w:r w:rsidRPr="00B8412D">
        <w:rPr>
          <w:rFonts w:ascii="Times New Roman" w:hAnsi="Times New Roman"/>
        </w:rPr>
        <w:t xml:space="preserve">time to the </w:t>
      </w:r>
      <w:r w:rsidR="002B32C7">
        <w:rPr>
          <w:rFonts w:ascii="Times New Roman" w:hAnsi="Times New Roman"/>
        </w:rPr>
        <w:t xml:space="preserve">development </w:t>
      </w:r>
      <w:r w:rsidRPr="00B8412D">
        <w:rPr>
          <w:rFonts w:ascii="Times New Roman" w:hAnsi="Times New Roman"/>
        </w:rPr>
        <w:t xml:space="preserve">process. </w:t>
      </w:r>
      <w:r w:rsidR="002B32C7">
        <w:rPr>
          <w:rFonts w:ascii="Times New Roman" w:hAnsi="Times New Roman"/>
        </w:rPr>
        <w:t xml:space="preserve"> Third, i</w:t>
      </w:r>
      <w:r w:rsidRPr="00B8412D">
        <w:rPr>
          <w:rFonts w:ascii="Times New Roman" w:hAnsi="Times New Roman"/>
        </w:rPr>
        <w:t xml:space="preserve">t is useful to adopt a standardized format, or template, to describe metrics at the point of their proposal. </w:t>
      </w:r>
      <w:r w:rsidR="002B32C7">
        <w:rPr>
          <w:rFonts w:ascii="Times New Roman" w:hAnsi="Times New Roman"/>
        </w:rPr>
        <w:t xml:space="preserve"> </w:t>
      </w:r>
      <w:r w:rsidRPr="00B8412D">
        <w:rPr>
          <w:rFonts w:ascii="Times New Roman" w:hAnsi="Times New Roman"/>
        </w:rPr>
        <w:t>This not only ensures that all the necessary information to define, produce and interpret a metric is thought through and documented – i.e. effectively capturing monitoring metadata “upstream” - but it also promotes transparency in the metric’s definition and will assist in its consistent interpretation over time</w:t>
      </w:r>
      <w:r w:rsidR="008926DB">
        <w:rPr>
          <w:rFonts w:ascii="Times New Roman" w:hAnsi="Times New Roman"/>
        </w:rPr>
        <w:t xml:space="preserve"> (e.g., see Figure 2)</w:t>
      </w:r>
      <w:r w:rsidRPr="00B8412D">
        <w:rPr>
          <w:rFonts w:ascii="Times New Roman" w:hAnsi="Times New Roman"/>
        </w:rPr>
        <w:t>.   Having this type of documentation about a metric minimize</w:t>
      </w:r>
      <w:r w:rsidR="002B32C7">
        <w:rPr>
          <w:rFonts w:ascii="Times New Roman" w:hAnsi="Times New Roman"/>
        </w:rPr>
        <w:t>s</w:t>
      </w:r>
      <w:r w:rsidRPr="00B8412D">
        <w:rPr>
          <w:rFonts w:ascii="Times New Roman" w:hAnsi="Times New Roman"/>
        </w:rPr>
        <w:t xml:space="preserve"> dependency on individual staff, </w:t>
      </w:r>
      <w:r w:rsidR="002B32C7">
        <w:rPr>
          <w:rFonts w:ascii="Times New Roman" w:hAnsi="Times New Roman"/>
        </w:rPr>
        <w:t xml:space="preserve">helping to mitigate the impact </w:t>
      </w:r>
      <w:r w:rsidRPr="00B8412D">
        <w:rPr>
          <w:rFonts w:ascii="Times New Roman" w:hAnsi="Times New Roman"/>
        </w:rPr>
        <w:t>o</w:t>
      </w:r>
      <w:r>
        <w:rPr>
          <w:rFonts w:ascii="Times New Roman" w:hAnsi="Times New Roman"/>
        </w:rPr>
        <w:t xml:space="preserve">f staff turnover. </w:t>
      </w:r>
      <w:r w:rsidR="002B32C7">
        <w:rPr>
          <w:rFonts w:ascii="Times New Roman" w:hAnsi="Times New Roman"/>
        </w:rPr>
        <w:t xml:space="preserve"> Finally, a</w:t>
      </w:r>
      <w:r w:rsidRPr="00B8412D">
        <w:rPr>
          <w:rFonts w:ascii="Times New Roman" w:hAnsi="Times New Roman"/>
        </w:rPr>
        <w:t xml:space="preserve">ny monitoring method or metric implemented must demonstrate its usefulness - i.e., tied to a specific concern(s) and not just be “nice to know”. </w:t>
      </w:r>
    </w:p>
    <w:p w:rsidR="00B8412D" w:rsidRDefault="002B32C7" w:rsidP="008926DB">
      <w:pPr>
        <w:spacing w:before="240" w:line="360" w:lineRule="auto"/>
        <w:rPr>
          <w:rFonts w:ascii="Times New Roman" w:hAnsi="Times New Roman"/>
        </w:rPr>
      </w:pPr>
      <w:r>
        <w:rPr>
          <w:rFonts w:ascii="Times New Roman" w:hAnsi="Times New Roman"/>
        </w:rPr>
        <w:t xml:space="preserve">The CE applications </w:t>
      </w:r>
      <w:r w:rsidR="008926DB">
        <w:rPr>
          <w:rFonts w:ascii="Times New Roman" w:hAnsi="Times New Roman"/>
        </w:rPr>
        <w:t xml:space="preserve">were grounded in </w:t>
      </w:r>
      <w:r>
        <w:rPr>
          <w:rFonts w:ascii="Times New Roman" w:hAnsi="Times New Roman"/>
        </w:rPr>
        <w:t xml:space="preserve">a </w:t>
      </w:r>
      <w:r w:rsidR="008926DB">
        <w:rPr>
          <w:rFonts w:ascii="Times New Roman" w:hAnsi="Times New Roman"/>
        </w:rPr>
        <w:t xml:space="preserve">multidimensional OPLC quality </w:t>
      </w:r>
      <w:r w:rsidR="00B8412D" w:rsidRPr="00B8412D">
        <w:rPr>
          <w:rFonts w:ascii="Times New Roman" w:hAnsi="Times New Roman"/>
        </w:rPr>
        <w:t xml:space="preserve">framework that </w:t>
      </w:r>
      <w:r w:rsidR="008926DB">
        <w:rPr>
          <w:rFonts w:ascii="Times New Roman" w:hAnsi="Times New Roman"/>
        </w:rPr>
        <w:t xml:space="preserve">was </w:t>
      </w:r>
      <w:r w:rsidR="00B8412D" w:rsidRPr="00B8412D">
        <w:rPr>
          <w:rFonts w:ascii="Times New Roman" w:hAnsi="Times New Roman"/>
        </w:rPr>
        <w:t xml:space="preserve">built around </w:t>
      </w:r>
      <w:r w:rsidR="008926DB">
        <w:rPr>
          <w:rFonts w:ascii="Times New Roman" w:hAnsi="Times New Roman"/>
        </w:rPr>
        <w:t xml:space="preserve">CE’s </w:t>
      </w:r>
      <w:r w:rsidR="00B8412D" w:rsidRPr="00B8412D">
        <w:rPr>
          <w:rFonts w:ascii="Times New Roman" w:hAnsi="Times New Roman"/>
        </w:rPr>
        <w:t xml:space="preserve">survey operations, and </w:t>
      </w:r>
      <w:r w:rsidR="008926DB">
        <w:rPr>
          <w:rFonts w:ascii="Times New Roman" w:hAnsi="Times New Roman"/>
        </w:rPr>
        <w:t xml:space="preserve">which leveraged </w:t>
      </w:r>
      <w:r w:rsidR="00B8412D" w:rsidRPr="00B8412D">
        <w:rPr>
          <w:rFonts w:ascii="Times New Roman" w:hAnsi="Times New Roman"/>
        </w:rPr>
        <w:t xml:space="preserve">the expertise of staff </w:t>
      </w:r>
      <w:proofErr w:type="gramStart"/>
      <w:r w:rsidR="00B8412D" w:rsidRPr="00B8412D">
        <w:rPr>
          <w:rFonts w:ascii="Times New Roman" w:hAnsi="Times New Roman"/>
        </w:rPr>
        <w:t>who</w:t>
      </w:r>
      <w:proofErr w:type="gramEnd"/>
      <w:r w:rsidR="00B8412D" w:rsidRPr="00B8412D">
        <w:rPr>
          <w:rFonts w:ascii="Times New Roman" w:hAnsi="Times New Roman"/>
        </w:rPr>
        <w:t xml:space="preserve"> perform these specific survey activities. The motivation for </w:t>
      </w:r>
      <w:r w:rsidR="008926DB">
        <w:rPr>
          <w:rFonts w:ascii="Times New Roman" w:hAnsi="Times New Roman"/>
        </w:rPr>
        <w:t xml:space="preserve">this approach </w:t>
      </w:r>
      <w:r w:rsidR="00B8412D" w:rsidRPr="00B8412D">
        <w:rPr>
          <w:rFonts w:ascii="Times New Roman" w:hAnsi="Times New Roman"/>
        </w:rPr>
        <w:t>st</w:t>
      </w:r>
      <w:r w:rsidR="008926DB">
        <w:rPr>
          <w:rFonts w:ascii="Times New Roman" w:hAnsi="Times New Roman"/>
        </w:rPr>
        <w:t>emmed from the recognition that i</w:t>
      </w:r>
      <w:r w:rsidR="00B8412D" w:rsidRPr="00B8412D">
        <w:rPr>
          <w:rFonts w:ascii="Times New Roman" w:hAnsi="Times New Roman"/>
        </w:rPr>
        <w:t>dentifying appropriate quality monitoring methods or metrics require</w:t>
      </w:r>
      <w:r w:rsidR="008926DB">
        <w:rPr>
          <w:rFonts w:ascii="Times New Roman" w:hAnsi="Times New Roman"/>
        </w:rPr>
        <w:t>s</w:t>
      </w:r>
      <w:r w:rsidR="00B8412D" w:rsidRPr="00B8412D">
        <w:rPr>
          <w:rFonts w:ascii="Times New Roman" w:hAnsi="Times New Roman"/>
        </w:rPr>
        <w:t xml:space="preserve"> familiarity with a survey activity to understand the issues associated it</w:t>
      </w:r>
      <w:r w:rsidR="008926DB">
        <w:rPr>
          <w:rFonts w:ascii="Times New Roman" w:hAnsi="Times New Roman"/>
        </w:rPr>
        <w:t>.  In addition, t</w:t>
      </w:r>
      <w:r w:rsidR="00B8412D" w:rsidRPr="00B8412D">
        <w:rPr>
          <w:rFonts w:ascii="Times New Roman" w:hAnsi="Times New Roman"/>
        </w:rPr>
        <w:t>here is a high cost in terms of resources and commitment to establishing the information base necessary to produce reports on quality. In order for this effort to be sustainable, the benefits from it must be relevant and useful to survey operations, apart from providing external data users information about quality to help them assess fitness of use of the CE survey products for their applications.</w:t>
      </w:r>
    </w:p>
    <w:p w:rsidR="007023EE" w:rsidRPr="007023EE" w:rsidRDefault="007023EE" w:rsidP="007023EE">
      <w:pPr>
        <w:spacing w:before="240" w:line="360" w:lineRule="auto"/>
        <w:rPr>
          <w:rFonts w:ascii="Times New Roman" w:hAnsi="Times New Roman"/>
          <w:b/>
        </w:rPr>
      </w:pPr>
      <w:r>
        <w:rPr>
          <w:rFonts w:ascii="Times New Roman" w:hAnsi="Times New Roman"/>
          <w:b/>
        </w:rPr>
        <w:t>5.0</w:t>
      </w:r>
      <w:r>
        <w:rPr>
          <w:rFonts w:ascii="Times New Roman" w:hAnsi="Times New Roman"/>
          <w:b/>
        </w:rPr>
        <w:tab/>
        <w:t>Conclusion</w:t>
      </w:r>
    </w:p>
    <w:p w:rsidR="00BD48F7" w:rsidRPr="00BD48F7" w:rsidRDefault="008926DB" w:rsidP="007023EE">
      <w:pPr>
        <w:spacing w:before="240" w:line="360" w:lineRule="auto"/>
        <w:rPr>
          <w:rFonts w:ascii="Times New Roman" w:hAnsi="Times New Roman"/>
        </w:rPr>
      </w:pPr>
      <w:r>
        <w:rPr>
          <w:rFonts w:ascii="Times New Roman" w:hAnsi="Times New Roman"/>
        </w:rPr>
        <w:t>The OPLC quality framework and its applications in CE are</w:t>
      </w:r>
      <w:r w:rsidR="00BD48F7" w:rsidRPr="00BD48F7">
        <w:rPr>
          <w:rFonts w:ascii="Times New Roman" w:hAnsi="Times New Roman"/>
        </w:rPr>
        <w:t xml:space="preserve"> very much in the spirit of the approach taken by Statistics Sweden to develop quality indicators (</w:t>
      </w:r>
      <w:proofErr w:type="spellStart"/>
      <w:r w:rsidR="00BD48F7" w:rsidRPr="00BD48F7">
        <w:rPr>
          <w:rFonts w:ascii="Times New Roman" w:hAnsi="Times New Roman"/>
        </w:rPr>
        <w:t>Biemer</w:t>
      </w:r>
      <w:proofErr w:type="spellEnd"/>
      <w:r w:rsidR="00BD48F7" w:rsidRPr="00BD48F7">
        <w:rPr>
          <w:rFonts w:ascii="Times New Roman" w:hAnsi="Times New Roman"/>
        </w:rPr>
        <w:t xml:space="preserve"> and </w:t>
      </w:r>
      <w:proofErr w:type="spellStart"/>
      <w:r w:rsidR="00BD48F7" w:rsidRPr="00BD48F7">
        <w:rPr>
          <w:rFonts w:ascii="Times New Roman" w:hAnsi="Times New Roman"/>
        </w:rPr>
        <w:t>Trewin</w:t>
      </w:r>
      <w:proofErr w:type="spellEnd"/>
      <w:r>
        <w:rPr>
          <w:rFonts w:ascii="Times New Roman" w:hAnsi="Times New Roman"/>
        </w:rPr>
        <w:t>,</w:t>
      </w:r>
      <w:r w:rsidR="00BD48F7" w:rsidRPr="00BD48F7">
        <w:rPr>
          <w:rFonts w:ascii="Times New Roman" w:hAnsi="Times New Roman"/>
        </w:rPr>
        <w:t xml:space="preserve"> 2012), and </w:t>
      </w:r>
      <w:r>
        <w:rPr>
          <w:rFonts w:ascii="Times New Roman" w:hAnsi="Times New Roman"/>
        </w:rPr>
        <w:t xml:space="preserve">serve as an initial </w:t>
      </w:r>
      <w:r w:rsidR="00BD48F7" w:rsidRPr="00BD48F7">
        <w:rPr>
          <w:rFonts w:ascii="Times New Roman" w:hAnsi="Times New Roman"/>
        </w:rPr>
        <w:t>step to building the information bases necessary to perform quality evaluation</w:t>
      </w:r>
      <w:r w:rsidR="007023EE">
        <w:rPr>
          <w:rFonts w:ascii="Times New Roman" w:hAnsi="Times New Roman"/>
        </w:rPr>
        <w:t>s</w:t>
      </w:r>
      <w:r w:rsidR="00BD48F7" w:rsidRPr="00BD48F7">
        <w:rPr>
          <w:rFonts w:ascii="Times New Roman" w:hAnsi="Times New Roman"/>
        </w:rPr>
        <w:t xml:space="preserve"> </w:t>
      </w:r>
      <w:r w:rsidR="007023EE">
        <w:rPr>
          <w:rFonts w:ascii="Times New Roman" w:hAnsi="Times New Roman"/>
        </w:rPr>
        <w:t>for all BLS price programs</w:t>
      </w:r>
      <w:r w:rsidR="00BD48F7" w:rsidRPr="00BD48F7">
        <w:rPr>
          <w:rFonts w:ascii="Times New Roman" w:hAnsi="Times New Roman"/>
        </w:rPr>
        <w:t>. The objectives such a frame</w:t>
      </w:r>
      <w:r w:rsidR="007023EE">
        <w:rPr>
          <w:rFonts w:ascii="Times New Roman" w:hAnsi="Times New Roman"/>
        </w:rPr>
        <w:t xml:space="preserve">work attempts to achieve are to: (1) </w:t>
      </w:r>
      <w:r w:rsidR="00BD48F7" w:rsidRPr="00BD48F7">
        <w:rPr>
          <w:rFonts w:ascii="Times New Roman" w:hAnsi="Times New Roman"/>
        </w:rPr>
        <w:t>identify (potential) sources of error</w:t>
      </w:r>
      <w:r w:rsidR="007023EE">
        <w:rPr>
          <w:rFonts w:ascii="Times New Roman" w:hAnsi="Times New Roman"/>
        </w:rPr>
        <w:t xml:space="preserve">; (2) </w:t>
      </w:r>
      <w:r w:rsidR="00BD48F7" w:rsidRPr="00BD48F7">
        <w:rPr>
          <w:rFonts w:ascii="Times New Roman" w:hAnsi="Times New Roman"/>
        </w:rPr>
        <w:t xml:space="preserve">develop awareness of the relative risks of these errors, </w:t>
      </w:r>
      <w:r w:rsidR="00BD48F7">
        <w:rPr>
          <w:rFonts w:ascii="Times New Roman" w:hAnsi="Times New Roman"/>
        </w:rPr>
        <w:t xml:space="preserve">and quantify them where </w:t>
      </w:r>
      <w:r w:rsidR="00BD48F7" w:rsidRPr="00BD48F7">
        <w:rPr>
          <w:rFonts w:ascii="Times New Roman" w:hAnsi="Times New Roman"/>
        </w:rPr>
        <w:t>possible</w:t>
      </w:r>
      <w:r w:rsidR="007023EE">
        <w:rPr>
          <w:rFonts w:ascii="Times New Roman" w:hAnsi="Times New Roman"/>
        </w:rPr>
        <w:t xml:space="preserve">; (3) </w:t>
      </w:r>
      <w:r w:rsidR="00BD48F7" w:rsidRPr="00BD48F7">
        <w:rPr>
          <w:rFonts w:ascii="Times New Roman" w:hAnsi="Times New Roman"/>
        </w:rPr>
        <w:t>identify gaps in methodology</w:t>
      </w:r>
      <w:r w:rsidR="007023EE">
        <w:rPr>
          <w:rFonts w:ascii="Times New Roman" w:hAnsi="Times New Roman"/>
        </w:rPr>
        <w:t xml:space="preserve">; (4) </w:t>
      </w:r>
      <w:r w:rsidR="00BD48F7" w:rsidRPr="00BD48F7">
        <w:rPr>
          <w:rFonts w:ascii="Times New Roman" w:hAnsi="Times New Roman"/>
        </w:rPr>
        <w:t>promote the use and integration of monitoring information</w:t>
      </w:r>
      <w:r w:rsidR="007023EE">
        <w:rPr>
          <w:rFonts w:ascii="Times New Roman" w:hAnsi="Times New Roman"/>
        </w:rPr>
        <w:t xml:space="preserve">; and (5) </w:t>
      </w:r>
      <w:r w:rsidR="00BD48F7" w:rsidRPr="00BD48F7">
        <w:rPr>
          <w:rFonts w:ascii="Times New Roman" w:hAnsi="Times New Roman"/>
        </w:rPr>
        <w:t>help prioritize areas that need improvement in survey operations.</w:t>
      </w:r>
    </w:p>
    <w:p w:rsidR="00BD48F7" w:rsidRPr="00BD48F7" w:rsidRDefault="007023EE" w:rsidP="00BD48F7">
      <w:pPr>
        <w:spacing w:before="240" w:line="360" w:lineRule="auto"/>
        <w:rPr>
          <w:rFonts w:ascii="Times New Roman" w:hAnsi="Times New Roman"/>
        </w:rPr>
      </w:pPr>
      <w:r>
        <w:rPr>
          <w:rFonts w:ascii="Times New Roman" w:hAnsi="Times New Roman"/>
        </w:rPr>
        <w:t>Broader i</w:t>
      </w:r>
      <w:r w:rsidR="00BD48F7" w:rsidRPr="00BD48F7">
        <w:rPr>
          <w:rFonts w:ascii="Times New Roman" w:hAnsi="Times New Roman"/>
        </w:rPr>
        <w:t xml:space="preserve">mplementation </w:t>
      </w:r>
      <w:r>
        <w:rPr>
          <w:rFonts w:ascii="Times New Roman" w:hAnsi="Times New Roman"/>
        </w:rPr>
        <w:t xml:space="preserve">of this framework </w:t>
      </w:r>
      <w:r w:rsidR="00BD48F7" w:rsidRPr="00BD48F7">
        <w:rPr>
          <w:rFonts w:ascii="Times New Roman" w:hAnsi="Times New Roman"/>
        </w:rPr>
        <w:t xml:space="preserve">will necessarily be an iterative process (starting out with one survey stage, then scaling up to include more survey stages) as we will need to learn how to </w:t>
      </w:r>
      <w:proofErr w:type="spellStart"/>
      <w:r w:rsidR="00BD48F7" w:rsidRPr="00BD48F7">
        <w:rPr>
          <w:rFonts w:ascii="Times New Roman" w:hAnsi="Times New Roman"/>
        </w:rPr>
        <w:t>operationalize</w:t>
      </w:r>
      <w:proofErr w:type="spellEnd"/>
      <w:r w:rsidR="00BD48F7" w:rsidRPr="00BD48F7">
        <w:rPr>
          <w:rFonts w:ascii="Times New Roman" w:hAnsi="Times New Roman"/>
        </w:rPr>
        <w:t xml:space="preserve"> the general principles and guidelines proposed, understand what level of detail of quality monitoring is useful, and demonstrate if and how this approach is useful to the managing and monitoring quality for survey operations.</w:t>
      </w:r>
    </w:p>
    <w:p w:rsidR="007023EE" w:rsidRDefault="007023EE" w:rsidP="007023EE">
      <w:pPr>
        <w:spacing w:before="240" w:line="360" w:lineRule="auto"/>
        <w:jc w:val="center"/>
        <w:rPr>
          <w:rFonts w:ascii="Times New Roman" w:hAnsi="Times New Roman"/>
        </w:rPr>
      </w:pPr>
      <w:r>
        <w:rPr>
          <w:rFonts w:ascii="Times New Roman" w:hAnsi="Times New Roman"/>
        </w:rPr>
        <w:t>References</w:t>
      </w:r>
    </w:p>
    <w:p w:rsidR="007023EE" w:rsidRDefault="007023EE" w:rsidP="007023EE">
      <w:pPr>
        <w:spacing w:before="240" w:line="360" w:lineRule="auto"/>
        <w:rPr>
          <w:rFonts w:ascii="Times New Roman" w:hAnsi="Times New Roman"/>
        </w:rPr>
      </w:pPr>
      <w:proofErr w:type="spellStart"/>
      <w:r w:rsidRPr="007023EE">
        <w:rPr>
          <w:rFonts w:ascii="Times New Roman" w:hAnsi="Times New Roman"/>
        </w:rPr>
        <w:t>Biemer</w:t>
      </w:r>
      <w:proofErr w:type="spellEnd"/>
      <w:r w:rsidRPr="007023EE">
        <w:rPr>
          <w:rFonts w:ascii="Times New Roman" w:hAnsi="Times New Roman"/>
        </w:rPr>
        <w:t xml:space="preserve">, P., and </w:t>
      </w:r>
      <w:proofErr w:type="spellStart"/>
      <w:r w:rsidRPr="007023EE">
        <w:rPr>
          <w:rFonts w:ascii="Times New Roman" w:hAnsi="Times New Roman"/>
        </w:rPr>
        <w:t>Trewin</w:t>
      </w:r>
      <w:proofErr w:type="spellEnd"/>
      <w:r w:rsidRPr="007023EE">
        <w:rPr>
          <w:rFonts w:ascii="Times New Roman" w:hAnsi="Times New Roman"/>
        </w:rPr>
        <w:t xml:space="preserve">, D. (2012). </w:t>
      </w:r>
      <w:proofErr w:type="gramStart"/>
      <w:r w:rsidRPr="007023EE">
        <w:rPr>
          <w:rFonts w:ascii="Times New Roman" w:hAnsi="Times New Roman"/>
        </w:rPr>
        <w:t>Development of Quality Indicators at Statistics Sweden.</w:t>
      </w:r>
      <w:proofErr w:type="gramEnd"/>
      <w:r w:rsidRPr="007023EE">
        <w:rPr>
          <w:rFonts w:ascii="Times New Roman" w:hAnsi="Times New Roman"/>
        </w:rPr>
        <w:t xml:space="preserve"> Report dated January 9, </w:t>
      </w:r>
      <w:proofErr w:type="gramStart"/>
      <w:r w:rsidRPr="007023EE">
        <w:rPr>
          <w:rFonts w:ascii="Times New Roman" w:hAnsi="Times New Roman"/>
        </w:rPr>
        <w:t>2012  submitted</w:t>
      </w:r>
      <w:proofErr w:type="gramEnd"/>
      <w:r w:rsidRPr="007023EE">
        <w:rPr>
          <w:rFonts w:ascii="Times New Roman" w:hAnsi="Times New Roman"/>
        </w:rPr>
        <w:t xml:space="preserve"> to Statistics Sweden.</w:t>
      </w:r>
    </w:p>
    <w:p w:rsidR="007023EE" w:rsidRDefault="007023EE" w:rsidP="007023EE">
      <w:pPr>
        <w:spacing w:before="240" w:line="360" w:lineRule="auto"/>
        <w:rPr>
          <w:rFonts w:ascii="Times New Roman" w:hAnsi="Times New Roman"/>
        </w:rPr>
      </w:pPr>
      <w:proofErr w:type="spellStart"/>
      <w:r w:rsidRPr="00B1047D">
        <w:rPr>
          <w:rFonts w:ascii="Times New Roman" w:hAnsi="Times New Roman"/>
        </w:rPr>
        <w:t>Ehling</w:t>
      </w:r>
      <w:proofErr w:type="spellEnd"/>
      <w:r>
        <w:rPr>
          <w:rFonts w:ascii="Times New Roman" w:hAnsi="Times New Roman"/>
        </w:rPr>
        <w:t>, M.</w:t>
      </w:r>
      <w:r w:rsidRPr="00B1047D">
        <w:rPr>
          <w:rFonts w:ascii="Times New Roman" w:hAnsi="Times New Roman"/>
        </w:rPr>
        <w:t xml:space="preserve"> and </w:t>
      </w:r>
      <w:proofErr w:type="spellStart"/>
      <w:r w:rsidRPr="00B1047D">
        <w:rPr>
          <w:rFonts w:ascii="Times New Roman" w:hAnsi="Times New Roman"/>
        </w:rPr>
        <w:t>Korner</w:t>
      </w:r>
      <w:proofErr w:type="spellEnd"/>
      <w:r>
        <w:rPr>
          <w:rFonts w:ascii="Times New Roman" w:hAnsi="Times New Roman"/>
        </w:rPr>
        <w:t>, T.</w:t>
      </w:r>
      <w:r w:rsidRPr="00B1047D">
        <w:rPr>
          <w:rFonts w:ascii="Times New Roman" w:hAnsi="Times New Roman"/>
        </w:rPr>
        <w:t xml:space="preserve"> (</w:t>
      </w:r>
      <w:r>
        <w:rPr>
          <w:rFonts w:ascii="Times New Roman" w:hAnsi="Times New Roman"/>
        </w:rPr>
        <w:t>2007</w:t>
      </w:r>
      <w:r w:rsidRPr="00B1047D">
        <w:rPr>
          <w:rFonts w:ascii="Times New Roman" w:hAnsi="Times New Roman"/>
        </w:rPr>
        <w:t xml:space="preserve">). </w:t>
      </w:r>
      <w:proofErr w:type="spellStart"/>
      <w:r>
        <w:rPr>
          <w:rFonts w:ascii="Times New Roman" w:hAnsi="Times New Roman"/>
        </w:rPr>
        <w:t>Eurostat</w:t>
      </w:r>
      <w:proofErr w:type="spellEnd"/>
      <w:r>
        <w:rPr>
          <w:rFonts w:ascii="Times New Roman" w:hAnsi="Times New Roman"/>
        </w:rPr>
        <w:t xml:space="preserve"> </w:t>
      </w:r>
      <w:r w:rsidRPr="00B1047D">
        <w:rPr>
          <w:rFonts w:ascii="Times New Roman" w:hAnsi="Times New Roman"/>
        </w:rPr>
        <w:t xml:space="preserve">Handbook on Data Quality Assessment Methods and Tools. </w:t>
      </w:r>
    </w:p>
    <w:p w:rsidR="007023EE" w:rsidRDefault="007023EE" w:rsidP="007023EE">
      <w:pPr>
        <w:spacing w:before="240" w:line="360" w:lineRule="auto"/>
        <w:rPr>
          <w:rFonts w:ascii="Times New Roman" w:hAnsi="Times New Roman"/>
        </w:rPr>
      </w:pPr>
      <w:proofErr w:type="spellStart"/>
      <w:proofErr w:type="gramStart"/>
      <w:r w:rsidRPr="00241D03">
        <w:rPr>
          <w:rFonts w:ascii="Times New Roman" w:hAnsi="Times New Roman"/>
        </w:rPr>
        <w:t>Eurostat</w:t>
      </w:r>
      <w:proofErr w:type="spellEnd"/>
      <w:r>
        <w:rPr>
          <w:rFonts w:ascii="Times New Roman" w:hAnsi="Times New Roman"/>
        </w:rPr>
        <w:t xml:space="preserve"> (2009).</w:t>
      </w:r>
      <w:proofErr w:type="gramEnd"/>
      <w:r w:rsidRPr="00241D03">
        <w:rPr>
          <w:rFonts w:ascii="Times New Roman" w:hAnsi="Times New Roman"/>
        </w:rPr>
        <w:t xml:space="preserve"> </w:t>
      </w:r>
      <w:r>
        <w:rPr>
          <w:rFonts w:ascii="Times New Roman" w:hAnsi="Times New Roman"/>
        </w:rPr>
        <w:t xml:space="preserve"> </w:t>
      </w:r>
      <w:proofErr w:type="gramStart"/>
      <w:r w:rsidRPr="00241D03">
        <w:rPr>
          <w:rFonts w:ascii="Times New Roman" w:hAnsi="Times New Roman"/>
        </w:rPr>
        <w:t>European Statistical System (ESS) St</w:t>
      </w:r>
      <w:r>
        <w:rPr>
          <w:rFonts w:ascii="Times New Roman" w:hAnsi="Times New Roman"/>
        </w:rPr>
        <w:t>andard for Quality Reports.</w:t>
      </w:r>
      <w:proofErr w:type="gramEnd"/>
      <w:r>
        <w:rPr>
          <w:rFonts w:ascii="Times New Roman" w:hAnsi="Times New Roman"/>
        </w:rPr>
        <w:t xml:space="preserve"> </w:t>
      </w:r>
    </w:p>
    <w:p w:rsidR="007023EE" w:rsidRPr="003D6FA8" w:rsidRDefault="007023EE" w:rsidP="007023EE">
      <w:pPr>
        <w:spacing w:before="240" w:line="360" w:lineRule="auto"/>
        <w:rPr>
          <w:rFonts w:ascii="Times New Roman" w:hAnsi="Times New Roman"/>
        </w:rPr>
      </w:pPr>
      <w:r w:rsidRPr="003D6FA8">
        <w:rPr>
          <w:rFonts w:ascii="Times New Roman" w:hAnsi="Times New Roman"/>
        </w:rPr>
        <w:t xml:space="preserve">Gonzalez, J., Hackett, C., To, N., and Tan, L. (2009).  “Definition of Data Quality for the Consumer Expenditure Survey: A Proposal” (internal </w:t>
      </w:r>
      <w:r>
        <w:rPr>
          <w:rFonts w:ascii="Times New Roman" w:hAnsi="Times New Roman"/>
        </w:rPr>
        <w:t xml:space="preserve">BLS memorandum) </w:t>
      </w:r>
    </w:p>
    <w:p w:rsidR="007023EE" w:rsidRPr="00206B31" w:rsidRDefault="007023EE" w:rsidP="007023EE">
      <w:pPr>
        <w:spacing w:before="240" w:line="360" w:lineRule="auto"/>
        <w:rPr>
          <w:rFonts w:ascii="Times New Roman" w:hAnsi="Times New Roman"/>
        </w:rPr>
      </w:pPr>
      <w:proofErr w:type="gramStart"/>
      <w:r w:rsidRPr="00206B31">
        <w:rPr>
          <w:rFonts w:ascii="Times New Roman" w:hAnsi="Times New Roman"/>
        </w:rPr>
        <w:t>International Monetary Fund</w:t>
      </w:r>
      <w:r>
        <w:rPr>
          <w:rFonts w:ascii="Times New Roman" w:hAnsi="Times New Roman"/>
        </w:rPr>
        <w:t xml:space="preserve"> (2012).</w:t>
      </w:r>
      <w:proofErr w:type="gramEnd"/>
      <w:r w:rsidRPr="00206B31">
        <w:rPr>
          <w:rFonts w:ascii="Times New Roman" w:hAnsi="Times New Roman"/>
        </w:rPr>
        <w:t xml:space="preserve"> </w:t>
      </w:r>
      <w:proofErr w:type="gramStart"/>
      <w:r>
        <w:rPr>
          <w:rFonts w:ascii="Times New Roman" w:hAnsi="Times New Roman"/>
        </w:rPr>
        <w:t xml:space="preserve">IMF </w:t>
      </w:r>
      <w:r w:rsidRPr="00206B31">
        <w:rPr>
          <w:rFonts w:ascii="Times New Roman" w:hAnsi="Times New Roman"/>
        </w:rPr>
        <w:t>Data Quality Assessment Framework</w:t>
      </w:r>
      <w:r>
        <w:rPr>
          <w:rFonts w:ascii="Times New Roman" w:hAnsi="Times New Roman"/>
        </w:rPr>
        <w:t>.</w:t>
      </w:r>
      <w:proofErr w:type="gramEnd"/>
    </w:p>
    <w:p w:rsidR="007023EE" w:rsidRPr="007B16AB" w:rsidRDefault="007023EE" w:rsidP="007023EE">
      <w:pPr>
        <w:spacing w:before="240" w:line="360" w:lineRule="auto"/>
        <w:rPr>
          <w:rFonts w:ascii="Times New Roman" w:hAnsi="Times New Roman"/>
        </w:rPr>
      </w:pPr>
      <w:proofErr w:type="spellStart"/>
      <w:proofErr w:type="gramStart"/>
      <w:r w:rsidRPr="007B16AB">
        <w:rPr>
          <w:rFonts w:ascii="Times New Roman" w:hAnsi="Times New Roman"/>
        </w:rPr>
        <w:t>Laliberte</w:t>
      </w:r>
      <w:proofErr w:type="spellEnd"/>
      <w:r w:rsidRPr="007B16AB">
        <w:rPr>
          <w:rFonts w:ascii="Times New Roman" w:hAnsi="Times New Roman"/>
        </w:rPr>
        <w:t xml:space="preserve">, L., Grunewald, W., and </w:t>
      </w:r>
      <w:proofErr w:type="spellStart"/>
      <w:r w:rsidRPr="007B16AB">
        <w:rPr>
          <w:rFonts w:ascii="Times New Roman" w:hAnsi="Times New Roman"/>
        </w:rPr>
        <w:t>Probst</w:t>
      </w:r>
      <w:proofErr w:type="spellEnd"/>
      <w:r w:rsidRPr="007B16AB">
        <w:rPr>
          <w:rFonts w:ascii="Times New Roman" w:hAnsi="Times New Roman"/>
        </w:rPr>
        <w:t>, L. (2004).</w:t>
      </w:r>
      <w:proofErr w:type="gramEnd"/>
      <w:r w:rsidRPr="007B16AB">
        <w:rPr>
          <w:rFonts w:ascii="Times New Roman" w:hAnsi="Times New Roman"/>
        </w:rPr>
        <w:t xml:space="preserve">  “Data Quality: A Comparison of IMF’s Data Quality Assessment Framework (DQAF) and </w:t>
      </w:r>
      <w:proofErr w:type="spellStart"/>
      <w:r w:rsidRPr="007B16AB">
        <w:rPr>
          <w:rFonts w:ascii="Times New Roman" w:hAnsi="Times New Roman"/>
        </w:rPr>
        <w:t>Eurostat’s</w:t>
      </w:r>
      <w:proofErr w:type="spellEnd"/>
      <w:r w:rsidRPr="007B16AB">
        <w:rPr>
          <w:rFonts w:ascii="Times New Roman" w:hAnsi="Times New Roman"/>
        </w:rPr>
        <w:t xml:space="preserve"> Quality Definition. </w:t>
      </w:r>
    </w:p>
    <w:p w:rsidR="007023EE" w:rsidRDefault="007023EE" w:rsidP="007023EE">
      <w:pPr>
        <w:spacing w:before="240" w:line="360" w:lineRule="auto"/>
        <w:rPr>
          <w:rFonts w:ascii="Times New Roman" w:hAnsi="Times New Roman"/>
        </w:rPr>
      </w:pPr>
      <w:proofErr w:type="spellStart"/>
      <w:r w:rsidRPr="007B16AB">
        <w:rPr>
          <w:rFonts w:ascii="Times New Roman" w:hAnsi="Times New Roman"/>
        </w:rPr>
        <w:t>Mazzi</w:t>
      </w:r>
      <w:proofErr w:type="spellEnd"/>
      <w:r w:rsidRPr="007B16AB">
        <w:rPr>
          <w:rFonts w:ascii="Times New Roman" w:hAnsi="Times New Roman"/>
        </w:rPr>
        <w:t xml:space="preserve">, G., </w:t>
      </w:r>
      <w:proofErr w:type="spellStart"/>
      <w:r w:rsidRPr="007B16AB">
        <w:rPr>
          <w:rFonts w:ascii="Times New Roman" w:hAnsi="Times New Roman"/>
        </w:rPr>
        <w:t>Museux</w:t>
      </w:r>
      <w:proofErr w:type="spellEnd"/>
      <w:r w:rsidRPr="007B16AB">
        <w:rPr>
          <w:rFonts w:ascii="Times New Roman" w:hAnsi="Times New Roman"/>
        </w:rPr>
        <w:t xml:space="preserve">, J., and </w:t>
      </w:r>
      <w:proofErr w:type="spellStart"/>
      <w:r w:rsidRPr="007B16AB">
        <w:rPr>
          <w:rFonts w:ascii="Times New Roman" w:hAnsi="Times New Roman"/>
        </w:rPr>
        <w:t>Savio</w:t>
      </w:r>
      <w:proofErr w:type="spellEnd"/>
      <w:r w:rsidRPr="007B16AB">
        <w:rPr>
          <w:rFonts w:ascii="Times New Roman" w:hAnsi="Times New Roman"/>
        </w:rPr>
        <w:t xml:space="preserve">, G. (2005).  “Quality measures for economic indicators” </w:t>
      </w:r>
      <w:proofErr w:type="spellStart"/>
      <w:r w:rsidRPr="007B16AB">
        <w:rPr>
          <w:rFonts w:ascii="Times New Roman" w:hAnsi="Times New Roman"/>
        </w:rPr>
        <w:t>Eurostat</w:t>
      </w:r>
      <w:proofErr w:type="spellEnd"/>
      <w:r w:rsidRPr="007B16AB">
        <w:rPr>
          <w:rFonts w:ascii="Times New Roman" w:hAnsi="Times New Roman"/>
        </w:rPr>
        <w:t xml:space="preserve"> Working Papers and Studies. </w:t>
      </w:r>
    </w:p>
    <w:p w:rsidR="007023EE" w:rsidRDefault="007023EE" w:rsidP="007023EE">
      <w:pPr>
        <w:spacing w:before="240" w:line="360" w:lineRule="auto"/>
        <w:rPr>
          <w:rFonts w:ascii="Times New Roman" w:hAnsi="Times New Roman"/>
        </w:rPr>
      </w:pPr>
      <w:proofErr w:type="gramStart"/>
      <w:r>
        <w:rPr>
          <w:rFonts w:ascii="Times New Roman" w:hAnsi="Times New Roman"/>
        </w:rPr>
        <w:t>Office for National Statistics (2013).</w:t>
      </w:r>
      <w:proofErr w:type="gramEnd"/>
      <w:r>
        <w:rPr>
          <w:rFonts w:ascii="Times New Roman" w:hAnsi="Times New Roman"/>
        </w:rPr>
        <w:t xml:space="preserve">  </w:t>
      </w:r>
      <w:proofErr w:type="gramStart"/>
      <w:r>
        <w:rPr>
          <w:rFonts w:ascii="Times New Roman" w:hAnsi="Times New Roman"/>
        </w:rPr>
        <w:t>Guidelines for Measuring Statistical Output Quality, Version 4.1.</w:t>
      </w:r>
      <w:proofErr w:type="gramEnd"/>
      <w:r>
        <w:rPr>
          <w:rFonts w:ascii="Times New Roman" w:hAnsi="Times New Roman"/>
        </w:rPr>
        <w:t xml:space="preserve"> </w:t>
      </w:r>
    </w:p>
    <w:p w:rsidR="007023EE" w:rsidRDefault="007023EE" w:rsidP="007023EE">
      <w:pPr>
        <w:spacing w:before="240" w:line="360" w:lineRule="auto"/>
        <w:rPr>
          <w:rFonts w:ascii="Times New Roman" w:hAnsi="Times New Roman"/>
        </w:rPr>
      </w:pPr>
      <w:proofErr w:type="gramStart"/>
      <w:r>
        <w:rPr>
          <w:rFonts w:ascii="Times New Roman" w:hAnsi="Times New Roman"/>
        </w:rPr>
        <w:t>Statistics Canada (2002).</w:t>
      </w:r>
      <w:proofErr w:type="gramEnd"/>
      <w:r>
        <w:rPr>
          <w:rFonts w:ascii="Times New Roman" w:hAnsi="Times New Roman"/>
        </w:rPr>
        <w:t xml:space="preserve">  </w:t>
      </w:r>
      <w:proofErr w:type="gramStart"/>
      <w:r>
        <w:rPr>
          <w:rFonts w:ascii="Times New Roman" w:hAnsi="Times New Roman"/>
        </w:rPr>
        <w:t>Statistics Canada’s Quality Assurance Framework.</w:t>
      </w:r>
      <w:proofErr w:type="gramEnd"/>
      <w:r>
        <w:rPr>
          <w:rFonts w:ascii="Times New Roman" w:hAnsi="Times New Roman"/>
        </w:rPr>
        <w:t xml:space="preserve"> </w:t>
      </w:r>
    </w:p>
    <w:p w:rsidR="00A9454E" w:rsidRDefault="007023EE" w:rsidP="000E30AB">
      <w:pPr>
        <w:spacing w:before="240" w:line="360" w:lineRule="auto"/>
        <w:rPr>
          <w:rFonts w:ascii="Times New Roman" w:hAnsi="Times New Roman"/>
        </w:rPr>
      </w:pPr>
      <w:proofErr w:type="gramStart"/>
      <w:r w:rsidRPr="004567EA">
        <w:rPr>
          <w:rFonts w:ascii="Times New Roman" w:hAnsi="Times New Roman"/>
        </w:rPr>
        <w:t>Statistics Canada</w:t>
      </w:r>
      <w:r>
        <w:rPr>
          <w:rFonts w:ascii="Times New Roman" w:hAnsi="Times New Roman"/>
        </w:rPr>
        <w:t xml:space="preserve"> (</w:t>
      </w:r>
      <w:r w:rsidRPr="004567EA">
        <w:rPr>
          <w:rFonts w:ascii="Times New Roman" w:hAnsi="Times New Roman"/>
        </w:rPr>
        <w:t>2009</w:t>
      </w:r>
      <w:r>
        <w:rPr>
          <w:rFonts w:ascii="Times New Roman" w:hAnsi="Times New Roman"/>
        </w:rPr>
        <w:t>)</w:t>
      </w:r>
      <w:r w:rsidRPr="004567EA">
        <w:rPr>
          <w:rFonts w:ascii="Times New Roman" w:hAnsi="Times New Roman"/>
        </w:rPr>
        <w:t>.</w:t>
      </w:r>
      <w:proofErr w:type="gramEnd"/>
      <w:r w:rsidRPr="004567EA">
        <w:rPr>
          <w:rFonts w:ascii="Times New Roman" w:hAnsi="Times New Roman"/>
        </w:rPr>
        <w:t xml:space="preserve"> Statistics Canada Quality Guidelines (5th ed.), Ottawa, Canada.</w:t>
      </w:r>
      <w:r>
        <w:rPr>
          <w:rFonts w:ascii="Times New Roman" w:hAnsi="Times New Roman"/>
        </w:rPr>
        <w:t xml:space="preserve"> </w:t>
      </w:r>
    </w:p>
    <w:p w:rsidR="000F2459" w:rsidRDefault="00A9454E" w:rsidP="000E30AB">
      <w:pPr>
        <w:spacing w:before="240" w:line="360" w:lineRule="auto"/>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266700</wp:posOffset>
            </wp:positionV>
            <wp:extent cx="5303520" cy="7505700"/>
            <wp:effectExtent l="25400" t="0" r="5080" b="0"/>
            <wp:wrapTight wrapText="bothSides">
              <wp:wrapPolygon edited="0">
                <wp:start x="-103" y="0"/>
                <wp:lineTo x="-103" y="21563"/>
                <wp:lineTo x="21621" y="21563"/>
                <wp:lineTo x="21621" y="0"/>
                <wp:lineTo x="-10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5303520" cy="7505700"/>
                    </a:xfrm>
                    <a:prstGeom prst="rect">
                      <a:avLst/>
                    </a:prstGeom>
                    <a:noFill/>
                    <a:ln w="9525">
                      <a:noFill/>
                      <a:miter lim="800000"/>
                      <a:headEnd/>
                      <a:tailEnd/>
                    </a:ln>
                  </pic:spPr>
                </pic:pic>
              </a:graphicData>
            </a:graphic>
          </wp:anchor>
        </w:drawing>
      </w:r>
      <w:r>
        <w:rPr>
          <w:rFonts w:ascii="Times New Roman" w:hAnsi="Times New Roman"/>
          <w:b/>
        </w:rPr>
        <w:t>Figure 1.  OPLC Quality Framework and Select Quality Metrics</w:t>
      </w:r>
    </w:p>
    <w:p w:rsidR="000F2459" w:rsidRDefault="000F2459" w:rsidP="000E30AB">
      <w:pPr>
        <w:spacing w:before="240" w:line="360" w:lineRule="auto"/>
        <w:rPr>
          <w:rFonts w:ascii="Times New Roman" w:hAnsi="Times New Roman"/>
        </w:rPr>
      </w:pPr>
    </w:p>
    <w:p w:rsidR="00A9454E" w:rsidRDefault="00A9454E" w:rsidP="00A9454E">
      <w:pPr>
        <w:spacing w:before="120"/>
        <w:rPr>
          <w:rFonts w:ascii="Times New Roman" w:hAnsi="Times New Roman"/>
        </w:rPr>
      </w:pPr>
    </w:p>
    <w:p w:rsidR="00A9454E" w:rsidRPr="00A9454E" w:rsidRDefault="00A9454E" w:rsidP="00A9454E">
      <w:pPr>
        <w:spacing w:before="120"/>
        <w:rPr>
          <w:rFonts w:ascii="Times New Roman" w:hAnsi="Times New Roman"/>
          <w:b/>
        </w:rPr>
      </w:pPr>
      <w:r>
        <w:rPr>
          <w:rFonts w:ascii="Times New Roman" w:hAnsi="Times New Roman"/>
          <w:b/>
        </w:rPr>
        <w:t>Figure 2.  Example Quality Metric Documentation Template</w:t>
      </w:r>
    </w:p>
    <w:p w:rsidR="000F2459" w:rsidRDefault="000F2459" w:rsidP="000F2459">
      <w:pPr>
        <w:spacing w:before="240" w:line="360" w:lineRule="auto"/>
        <w:rPr>
          <w:rFonts w:ascii="Times New Roman" w:hAnsi="Times New Roman"/>
        </w:rPr>
      </w:pPr>
      <w:r w:rsidRPr="000F2459">
        <w:rPr>
          <w:rFonts w:ascii="Times New Roman" w:hAnsi="Times New Roman"/>
        </w:rPr>
        <w:drawing>
          <wp:inline distT="0" distB="0" distL="0" distR="0">
            <wp:extent cx="5486400" cy="4004945"/>
            <wp:effectExtent l="50800" t="25400" r="25400" b="8255"/>
            <wp:docPr id="1" name="P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0" cy="4004945"/>
                    </a:xfrm>
                    <a:prstGeom prst="rect">
                      <a:avLst/>
                    </a:prstGeom>
                    <a:noFill/>
                    <a:ln w="9525">
                      <a:solidFill>
                        <a:schemeClr val="tx1"/>
                      </a:solidFill>
                      <a:miter lim="800000"/>
                      <a:headEnd/>
                      <a:tailEnd/>
                    </a:ln>
                  </pic:spPr>
                </pic:pic>
              </a:graphicData>
            </a:graphic>
          </wp:inline>
        </w:drawing>
      </w:r>
    </w:p>
    <w:p w:rsidR="002818D3" w:rsidRPr="004567EA" w:rsidRDefault="002818D3" w:rsidP="004B769D">
      <w:pPr>
        <w:spacing w:before="240" w:line="360" w:lineRule="auto"/>
        <w:rPr>
          <w:rFonts w:ascii="Times New Roman" w:hAnsi="Times New Roman"/>
        </w:rPr>
      </w:pPr>
    </w:p>
    <w:sectPr w:rsidR="002818D3" w:rsidRPr="004567EA" w:rsidSect="000F2459">
      <w:pgSz w:w="12240" w:h="15840"/>
      <w:pgMar w:top="1260" w:right="1800" w:bottom="117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8926DB" w:rsidRPr="00B37A14" w:rsidRDefault="008926DB">
      <w:pPr>
        <w:pStyle w:val="FootnoteText"/>
        <w:rPr>
          <w:rFonts w:ascii="Times New Roman" w:hAnsi="Times New Roman"/>
          <w:sz w:val="20"/>
        </w:rPr>
      </w:pPr>
      <w:r w:rsidRPr="00B37A14">
        <w:rPr>
          <w:rStyle w:val="FootnoteReference"/>
          <w:rFonts w:ascii="Times New Roman" w:hAnsi="Times New Roman"/>
          <w:sz w:val="20"/>
        </w:rPr>
        <w:footnoteRef/>
      </w:r>
      <w:r w:rsidRPr="00B37A14">
        <w:rPr>
          <w:rFonts w:ascii="Times New Roman" w:hAnsi="Times New Roman"/>
          <w:sz w:val="20"/>
        </w:rPr>
        <w:t xml:space="preserve"> </w:t>
      </w:r>
      <w:hyperlink r:id="rId1" w:history="1">
        <w:r w:rsidRPr="00B37A14">
          <w:rPr>
            <w:rStyle w:val="Hyperlink"/>
            <w:rFonts w:ascii="Times New Roman" w:hAnsi="Times New Roman"/>
            <w:sz w:val="20"/>
          </w:rPr>
          <w:t>http://www.whitehouse.gov/omb/fedreg_final_information_quality_guidelines</w:t>
        </w:r>
      </w:hyperlink>
      <w:r w:rsidRPr="00B37A14">
        <w:rPr>
          <w:rFonts w:ascii="Times New Roman" w:hAnsi="Times New Roman"/>
          <w:sz w:val="20"/>
        </w:rPr>
        <w:t>.</w:t>
      </w:r>
    </w:p>
  </w:footnote>
  <w:footnote w:id="0">
    <w:p w:rsidR="008926DB" w:rsidRPr="00B37A14" w:rsidRDefault="008926DB">
      <w:pPr>
        <w:pStyle w:val="FootnoteText"/>
        <w:rPr>
          <w:rFonts w:ascii="Times New Roman" w:hAnsi="Times New Roman"/>
          <w:sz w:val="20"/>
        </w:rPr>
      </w:pPr>
      <w:r w:rsidRPr="00B37A14">
        <w:rPr>
          <w:rStyle w:val="FootnoteReference"/>
          <w:rFonts w:ascii="Times New Roman" w:hAnsi="Times New Roman"/>
          <w:sz w:val="20"/>
        </w:rPr>
        <w:footnoteRef/>
      </w:r>
      <w:r w:rsidRPr="00B37A14">
        <w:rPr>
          <w:rFonts w:ascii="Times New Roman" w:hAnsi="Times New Roman"/>
          <w:sz w:val="20"/>
        </w:rPr>
        <w:t xml:space="preserve"> </w:t>
      </w:r>
      <w:hyperlink r:id="rId2" w:history="1">
        <w:r w:rsidRPr="00B37A14">
          <w:rPr>
            <w:rStyle w:val="Hyperlink"/>
            <w:rFonts w:ascii="Times New Roman" w:hAnsi="Times New Roman" w:cs="Arial"/>
            <w:sz w:val="20"/>
            <w:szCs w:val="20"/>
          </w:rPr>
          <w:t>http://www.bls.gov/bls/quality.htm</w:t>
        </w:r>
      </w:hyperlink>
      <w:r w:rsidRPr="00B37A14">
        <w:rPr>
          <w:rFonts w:ascii="Times New Roman" w:hAnsi="Times New Roman" w:cs="Arial"/>
          <w:sz w:val="20"/>
          <w:szCs w:val="20"/>
        </w:rPr>
        <w:t xml:space="preserve">, </w:t>
      </w:r>
      <w:hyperlink r:id="rId3" w:history="1">
        <w:r w:rsidRPr="00B37A14">
          <w:rPr>
            <w:rStyle w:val="Hyperlink"/>
            <w:rFonts w:ascii="Times New Roman" w:hAnsi="Times New Roman" w:cs="Arial"/>
            <w:sz w:val="20"/>
            <w:szCs w:val="20"/>
          </w:rPr>
          <w:t>http://www.bls.gov/bls/data_integrity.htm</w:t>
        </w:r>
      </w:hyperlink>
    </w:p>
  </w:footnote>
  <w:footnote w:id="1">
    <w:p w:rsidR="008926DB" w:rsidRPr="00B37A14" w:rsidRDefault="008926DB">
      <w:pPr>
        <w:pStyle w:val="FootnoteText"/>
        <w:rPr>
          <w:rFonts w:ascii="Times New Roman" w:hAnsi="Times New Roman"/>
          <w:sz w:val="20"/>
        </w:rPr>
      </w:pPr>
      <w:r w:rsidRPr="00B37A14">
        <w:rPr>
          <w:rStyle w:val="FootnoteReference"/>
          <w:rFonts w:ascii="Times New Roman" w:hAnsi="Times New Roman"/>
          <w:sz w:val="20"/>
        </w:rPr>
        <w:footnoteRef/>
      </w:r>
      <w:r w:rsidRPr="00B37A14">
        <w:rPr>
          <w:rFonts w:ascii="Times New Roman" w:hAnsi="Times New Roman"/>
          <w:sz w:val="20"/>
        </w:rPr>
        <w:t xml:space="preserve"> </w:t>
      </w:r>
      <w:hyperlink r:id="rId4" w:history="1">
        <w:r w:rsidRPr="00B37A14">
          <w:rPr>
            <w:rStyle w:val="Hyperlink"/>
            <w:rFonts w:ascii="Times New Roman" w:hAnsi="Times New Roman"/>
            <w:sz w:val="20"/>
            <w:szCs w:val="20"/>
          </w:rPr>
          <w:t>http://www.whitehouse.gov/sites/default/files/omb/inforeg/statpolicy/standards_stat_surveys.pdf</w:t>
        </w:r>
      </w:hyperlink>
    </w:p>
  </w:footnote>
  <w:footnote w:id="2">
    <w:p w:rsidR="008926DB" w:rsidRPr="00B37A14" w:rsidRDefault="008926DB">
      <w:pPr>
        <w:pStyle w:val="FootnoteText"/>
        <w:rPr>
          <w:rFonts w:ascii="Times New Roman" w:hAnsi="Times New Roman"/>
          <w:sz w:val="20"/>
        </w:rPr>
      </w:pPr>
      <w:r w:rsidRPr="00B37A14">
        <w:rPr>
          <w:rStyle w:val="FootnoteReference"/>
          <w:rFonts w:ascii="Times New Roman" w:hAnsi="Times New Roman"/>
          <w:sz w:val="20"/>
        </w:rPr>
        <w:footnoteRef/>
      </w:r>
      <w:r w:rsidRPr="00B37A14">
        <w:rPr>
          <w:rFonts w:ascii="Times New Roman" w:hAnsi="Times New Roman"/>
          <w:sz w:val="20"/>
        </w:rPr>
        <w:t xml:space="preserve"> </w:t>
      </w:r>
      <w:hyperlink r:id="rId5" w:history="1">
        <w:r w:rsidRPr="00B37A14">
          <w:rPr>
            <w:rStyle w:val="Hyperlink"/>
            <w:rFonts w:ascii="Times New Roman" w:hAnsi="Times New Roman"/>
            <w:sz w:val="20"/>
            <w:szCs w:val="20"/>
          </w:rPr>
          <w:t>http://www.census.gov/quality/standards/index.html</w:t>
        </w:r>
      </w:hyperlink>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051EA"/>
    <w:multiLevelType w:val="multilevel"/>
    <w:tmpl w:val="AAB8F17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4C88"/>
    <w:rsid w:val="00027F93"/>
    <w:rsid w:val="000C6DDF"/>
    <w:rsid w:val="000D73F5"/>
    <w:rsid w:val="000E30AB"/>
    <w:rsid w:val="000F2459"/>
    <w:rsid w:val="00206B31"/>
    <w:rsid w:val="00241D03"/>
    <w:rsid w:val="00250C66"/>
    <w:rsid w:val="002818D3"/>
    <w:rsid w:val="002B32C7"/>
    <w:rsid w:val="003A1A85"/>
    <w:rsid w:val="003D6FA8"/>
    <w:rsid w:val="004567EA"/>
    <w:rsid w:val="004B1474"/>
    <w:rsid w:val="004B769D"/>
    <w:rsid w:val="004D32DD"/>
    <w:rsid w:val="004F6426"/>
    <w:rsid w:val="00502AFC"/>
    <w:rsid w:val="005D3CED"/>
    <w:rsid w:val="00681E2F"/>
    <w:rsid w:val="007023EE"/>
    <w:rsid w:val="007044D9"/>
    <w:rsid w:val="007B16AB"/>
    <w:rsid w:val="007F65EA"/>
    <w:rsid w:val="00833104"/>
    <w:rsid w:val="0083414E"/>
    <w:rsid w:val="008926DB"/>
    <w:rsid w:val="0099014D"/>
    <w:rsid w:val="009B4C88"/>
    <w:rsid w:val="009D3A7C"/>
    <w:rsid w:val="00A9454E"/>
    <w:rsid w:val="00B1047D"/>
    <w:rsid w:val="00B37A14"/>
    <w:rsid w:val="00B8412D"/>
    <w:rsid w:val="00BD48F7"/>
    <w:rsid w:val="00CA7AA4"/>
    <w:rsid w:val="00CB2DFF"/>
    <w:rsid w:val="00CD5DFB"/>
    <w:rsid w:val="00E601DD"/>
    <w:rsid w:val="00F91C7B"/>
  </w:rsids>
  <m:mathPr>
    <m:mathFont m:val="CMR1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E7347"/>
  </w:style>
  <w:style w:type="paragraph" w:styleId="Heading1">
    <w:name w:val="heading 1"/>
    <w:basedOn w:val="Normal"/>
    <w:next w:val="Normal"/>
    <w:link w:val="Heading1Char"/>
    <w:uiPriority w:val="9"/>
    <w:qFormat/>
    <w:rsid w:val="004567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50C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0C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B4C88"/>
    <w:pPr>
      <w:ind w:left="720"/>
      <w:contextualSpacing/>
    </w:pPr>
  </w:style>
  <w:style w:type="paragraph" w:styleId="FootnoteText">
    <w:name w:val="footnote text"/>
    <w:basedOn w:val="Normal"/>
    <w:link w:val="FootnoteTextChar"/>
    <w:uiPriority w:val="99"/>
    <w:semiHidden/>
    <w:unhideWhenUsed/>
    <w:rsid w:val="00B37A14"/>
  </w:style>
  <w:style w:type="character" w:customStyle="1" w:styleId="FootnoteTextChar">
    <w:name w:val="Footnote Text Char"/>
    <w:basedOn w:val="DefaultParagraphFont"/>
    <w:link w:val="FootnoteText"/>
    <w:uiPriority w:val="99"/>
    <w:semiHidden/>
    <w:rsid w:val="00B37A14"/>
  </w:style>
  <w:style w:type="character" w:styleId="FootnoteReference">
    <w:name w:val="footnote reference"/>
    <w:basedOn w:val="DefaultParagraphFont"/>
    <w:uiPriority w:val="99"/>
    <w:semiHidden/>
    <w:unhideWhenUsed/>
    <w:rsid w:val="00B37A14"/>
    <w:rPr>
      <w:vertAlign w:val="superscript"/>
    </w:rPr>
  </w:style>
  <w:style w:type="character" w:styleId="Hyperlink">
    <w:name w:val="Hyperlink"/>
    <w:basedOn w:val="DefaultParagraphFont"/>
    <w:uiPriority w:val="99"/>
    <w:unhideWhenUsed/>
    <w:rsid w:val="00B37A14"/>
    <w:rPr>
      <w:color w:val="0000FF" w:themeColor="hyperlink"/>
      <w:u w:val="single"/>
    </w:rPr>
  </w:style>
  <w:style w:type="character" w:customStyle="1" w:styleId="Heading1Char">
    <w:name w:val="Heading 1 Char"/>
    <w:basedOn w:val="DefaultParagraphFont"/>
    <w:link w:val="Heading1"/>
    <w:uiPriority w:val="9"/>
    <w:rsid w:val="004567EA"/>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4567EA"/>
    <w:rPr>
      <w:color w:val="800080" w:themeColor="followedHyperlink"/>
      <w:u w:val="single"/>
    </w:rPr>
  </w:style>
  <w:style w:type="character" w:customStyle="1" w:styleId="Heading2Char">
    <w:name w:val="Heading 2 Char"/>
    <w:basedOn w:val="DefaultParagraphFont"/>
    <w:link w:val="Heading2"/>
    <w:uiPriority w:val="9"/>
    <w:semiHidden/>
    <w:rsid w:val="00250C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50C66"/>
    <w:rPr>
      <w:rFonts w:asciiTheme="majorHAnsi" w:eastAsiaTheme="majorEastAsia" w:hAnsiTheme="majorHAnsi" w:cstheme="majorBidi"/>
      <w:b/>
      <w:bCs/>
      <w:color w:val="4F81BD" w:themeColor="accent1"/>
    </w:rPr>
  </w:style>
  <w:style w:type="table" w:styleId="ColorfulGrid-Accent1">
    <w:name w:val="Colorful Grid Accent 1"/>
    <w:basedOn w:val="TableNormal"/>
    <w:uiPriority w:val="73"/>
    <w:rsid w:val="000E30AB"/>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
    <w:name w:val="Light Grid - Accent 11"/>
    <w:basedOn w:val="TableNormal"/>
    <w:uiPriority w:val="62"/>
    <w:rsid w:val="000E30AB"/>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657810770">
      <w:bodyDiv w:val="1"/>
      <w:marLeft w:val="0"/>
      <w:marRight w:val="0"/>
      <w:marTop w:val="0"/>
      <w:marBottom w:val="0"/>
      <w:divBdr>
        <w:top w:val="none" w:sz="0" w:space="0" w:color="auto"/>
        <w:left w:val="none" w:sz="0" w:space="0" w:color="auto"/>
        <w:bottom w:val="none" w:sz="0" w:space="0" w:color="auto"/>
        <w:right w:val="none" w:sz="0" w:space="0" w:color="auto"/>
      </w:divBdr>
      <w:divsChild>
        <w:div w:id="80109018">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image" Target="media/image1.pdf"/></Relationships>
</file>

<file path=word/_rels/footnotes.xml.rels><?xml version="1.0" encoding="UTF-8" standalone="yes"?>
<Relationships xmlns="http://schemas.openxmlformats.org/package/2006/relationships"><Relationship Id="rId4" Type="http://schemas.openxmlformats.org/officeDocument/2006/relationships/hyperlink" Target="http://www.whitehouse.gov/sites/default/files/omb/inforeg/statpolicy/standards_stat_surveys.pdf" TargetMode="External"/><Relationship Id="rId1" Type="http://schemas.openxmlformats.org/officeDocument/2006/relationships/hyperlink" Target="http://www.whitehouse.gov/omb/fedreg_final_information_quality_guidelines" TargetMode="External"/><Relationship Id="rId2" Type="http://schemas.openxmlformats.org/officeDocument/2006/relationships/hyperlink" Target="http://www.bls.gov/bls/quality.htm" TargetMode="External"/><Relationship Id="rId3" Type="http://schemas.openxmlformats.org/officeDocument/2006/relationships/hyperlink" Target="http://www.bls.gov/bls/data_integrity.htm" TargetMode="External"/><Relationship Id="rId5" Type="http://schemas.openxmlformats.org/officeDocument/2006/relationships/hyperlink" Target="http://www.census.gov/quality/standard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2633</Words>
  <Characters>15010</Characters>
  <Application>Microsoft Macintosh Word</Application>
  <DocSecurity>0</DocSecurity>
  <Lines>125</Lines>
  <Paragraphs>30</Paragraphs>
  <ScaleCrop>false</ScaleCrop>
  <Company>Directed Technologies, Inc.</Company>
  <LinksUpToDate>false</LinksUpToDate>
  <CharactersWithSpaces>18433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dc:creator>
  <cp:keywords/>
  <cp:lastModifiedBy>Buckley</cp:lastModifiedBy>
  <cp:revision>2</cp:revision>
  <dcterms:created xsi:type="dcterms:W3CDTF">2014-05-16T06:20:00Z</dcterms:created>
  <dcterms:modified xsi:type="dcterms:W3CDTF">2014-05-16T06:20:00Z</dcterms:modified>
</cp:coreProperties>
</file>