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E" w:rsidRPr="00C61CDC" w:rsidRDefault="002D15AE" w:rsidP="002D15AE">
      <w:pPr>
        <w:autoSpaceDE w:val="0"/>
        <w:autoSpaceDN w:val="0"/>
        <w:spacing w:before="144" w:after="144"/>
        <w:jc w:val="center"/>
        <w:rPr>
          <w:rFonts w:ascii="Times New Roman" w:hAnsi="Times New Roman"/>
          <w:sz w:val="48"/>
          <w:szCs w:val="48"/>
          <w:lang w:val="en-GB"/>
        </w:rPr>
      </w:pPr>
      <w:r w:rsidRPr="00C61CDC">
        <w:rPr>
          <w:rFonts w:ascii="Times New Roman" w:hAnsi="Times New Roman"/>
          <w:sz w:val="48"/>
          <w:szCs w:val="48"/>
          <w:lang w:val="en-GB"/>
        </w:rPr>
        <w:t>Statistical literacy – Statistics Portugal approach to improve it</w:t>
      </w:r>
    </w:p>
    <w:p w:rsidR="00845709" w:rsidRPr="000B3EA6" w:rsidRDefault="00845709" w:rsidP="00163014">
      <w:pPr>
        <w:autoSpaceDE w:val="0"/>
        <w:autoSpaceDN w:val="0"/>
        <w:adjustRightInd w:val="0"/>
        <w:spacing w:before="144" w:after="144"/>
        <w:jc w:val="center"/>
        <w:rPr>
          <w:rFonts w:ascii="Cambria" w:eastAsia="Times New Roman" w:hAnsi="Cambria"/>
          <w:sz w:val="20"/>
          <w:szCs w:val="20"/>
          <w:lang w:val="en-US"/>
        </w:rPr>
      </w:pPr>
      <w:r>
        <w:rPr>
          <w:rFonts w:ascii="Cambria" w:eastAsia="Times New Roman" w:hAnsi="Cambria"/>
          <w:sz w:val="20"/>
          <w:szCs w:val="20"/>
          <w:lang w:val="en-US"/>
        </w:rPr>
        <w:t>Correia</w:t>
      </w:r>
      <w:r w:rsidRPr="000B3EA6">
        <w:rPr>
          <w:rFonts w:ascii="Cambria" w:eastAsia="Times New Roman" w:hAnsi="Cambria"/>
          <w:sz w:val="20"/>
          <w:szCs w:val="20"/>
          <w:lang w:val="en-US"/>
        </w:rPr>
        <w:t xml:space="preserve">, </w:t>
      </w:r>
      <w:r>
        <w:rPr>
          <w:rFonts w:ascii="Cambria" w:eastAsia="Times New Roman" w:hAnsi="Cambria"/>
          <w:sz w:val="20"/>
          <w:szCs w:val="20"/>
          <w:lang w:val="en-US"/>
        </w:rPr>
        <w:t>Francisco</w:t>
      </w:r>
      <w:r w:rsidRPr="000B3EA6">
        <w:rPr>
          <w:rFonts w:ascii="Cambria" w:eastAsia="Times New Roman" w:hAnsi="Cambria"/>
          <w:sz w:val="20"/>
          <w:szCs w:val="20"/>
          <w:lang w:val="en-US"/>
        </w:rPr>
        <w:t xml:space="preserve"> (</w:t>
      </w:r>
      <w:hyperlink r:id="rId8" w:history="1">
        <w:r w:rsidRPr="0012541A">
          <w:rPr>
            <w:rStyle w:val="Hyperlink"/>
            <w:rFonts w:ascii="Cambria" w:eastAsia="Times New Roman" w:hAnsi="Cambria" w:cs="TT621301FBtCID-WinCharSetFFFF-H"/>
            <w:sz w:val="20"/>
            <w:szCs w:val="20"/>
            <w:lang w:val="en-US"/>
          </w:rPr>
          <w:t>francisco.correia@ine.pt</w:t>
        </w:r>
      </w:hyperlink>
      <w:r>
        <w:rPr>
          <w:rFonts w:ascii="Cambria" w:eastAsia="Times New Roman" w:hAnsi="Cambria" w:cs="TT621301FBtCID-WinCharSetFFFF-H"/>
          <w:sz w:val="20"/>
          <w:szCs w:val="20"/>
          <w:lang w:val="en-US"/>
        </w:rPr>
        <w:t xml:space="preserve">), </w:t>
      </w:r>
      <w:r w:rsidRPr="000B3EA6">
        <w:rPr>
          <w:rFonts w:ascii="Cambria" w:eastAsia="Times New Roman" w:hAnsi="Cambria"/>
          <w:iCs/>
          <w:sz w:val="20"/>
          <w:szCs w:val="20"/>
          <w:lang w:val="en-US"/>
        </w:rPr>
        <w:t>Statistics Portugal/</w:t>
      </w:r>
      <w:r>
        <w:rPr>
          <w:rFonts w:ascii="Cambria" w:hAnsi="Cambria"/>
          <w:iCs/>
          <w:sz w:val="20"/>
          <w:szCs w:val="20"/>
          <w:lang w:val="en-US"/>
        </w:rPr>
        <w:t>Dissemination</w:t>
      </w:r>
      <w:r w:rsidRPr="000B3EA6">
        <w:rPr>
          <w:rFonts w:ascii="Cambria" w:hAnsi="Cambria"/>
          <w:iCs/>
          <w:sz w:val="20"/>
          <w:szCs w:val="20"/>
          <w:lang w:val="en-US"/>
        </w:rPr>
        <w:t xml:space="preserve"> Unit</w:t>
      </w:r>
    </w:p>
    <w:p w:rsidR="00845709" w:rsidRPr="000B3EA6" w:rsidRDefault="00845709" w:rsidP="00163014">
      <w:pPr>
        <w:autoSpaceDE w:val="0"/>
        <w:autoSpaceDN w:val="0"/>
        <w:adjustRightInd w:val="0"/>
        <w:spacing w:before="144" w:after="144"/>
        <w:jc w:val="center"/>
        <w:rPr>
          <w:rFonts w:ascii="Cambria" w:eastAsia="Times New Roman" w:hAnsi="Cambria"/>
          <w:sz w:val="20"/>
          <w:szCs w:val="20"/>
          <w:lang w:val="en-US"/>
        </w:rPr>
      </w:pPr>
      <w:r w:rsidRPr="000B3EA6">
        <w:rPr>
          <w:rFonts w:ascii="Cambria" w:eastAsia="Times New Roman" w:hAnsi="Cambria"/>
          <w:sz w:val="20"/>
          <w:szCs w:val="20"/>
          <w:lang w:val="en-US"/>
        </w:rPr>
        <w:t>Ribeiro, Magda (</w:t>
      </w:r>
      <w:hyperlink r:id="rId9" w:history="1">
        <w:r w:rsidRPr="000B3EA6">
          <w:rPr>
            <w:rStyle w:val="Hyperlink"/>
            <w:rFonts w:ascii="Cambria" w:eastAsia="Times New Roman" w:hAnsi="Cambria" w:cs="TT621301FBtCID-WinCharSetFFFF-H"/>
            <w:sz w:val="20"/>
            <w:szCs w:val="20"/>
            <w:lang w:val="en-US"/>
          </w:rPr>
          <w:t>magda.ribeiro@ine.pt</w:t>
        </w:r>
      </w:hyperlink>
      <w:r>
        <w:rPr>
          <w:rFonts w:ascii="Cambria" w:eastAsia="Times New Roman" w:hAnsi="Cambria" w:cs="TT621301FBtCID-WinCharSetFFFF-H"/>
          <w:sz w:val="20"/>
          <w:szCs w:val="20"/>
          <w:lang w:val="en-US"/>
        </w:rPr>
        <w:t xml:space="preserve">), </w:t>
      </w:r>
      <w:r w:rsidRPr="000B3EA6">
        <w:rPr>
          <w:rFonts w:ascii="Cambria" w:eastAsia="Times New Roman" w:hAnsi="Cambria"/>
          <w:iCs/>
          <w:sz w:val="20"/>
          <w:szCs w:val="20"/>
          <w:lang w:val="en-US"/>
        </w:rPr>
        <w:t>Statistics Portugal/</w:t>
      </w:r>
      <w:r w:rsidR="00E1301C">
        <w:rPr>
          <w:rFonts w:ascii="Cambria" w:hAnsi="Cambria"/>
          <w:iCs/>
          <w:sz w:val="20"/>
          <w:szCs w:val="20"/>
          <w:lang w:val="en-US"/>
        </w:rPr>
        <w:t>Planning</w:t>
      </w:r>
      <w:r w:rsidRPr="000B3EA6">
        <w:rPr>
          <w:rFonts w:ascii="Cambria" w:hAnsi="Cambria"/>
          <w:iCs/>
          <w:sz w:val="20"/>
          <w:szCs w:val="20"/>
          <w:lang w:val="en-US"/>
        </w:rPr>
        <w:t xml:space="preserve"> Control and Quality Unit</w:t>
      </w:r>
    </w:p>
    <w:p w:rsidR="00845709" w:rsidRPr="000B3EA6" w:rsidRDefault="00845709" w:rsidP="00163014">
      <w:pPr>
        <w:spacing w:before="144" w:after="144"/>
        <w:jc w:val="center"/>
        <w:rPr>
          <w:rFonts w:ascii="Cambria" w:hAnsi="Cambria"/>
          <w:sz w:val="20"/>
          <w:szCs w:val="20"/>
          <w:lang w:val="en-US"/>
        </w:rPr>
      </w:pPr>
      <w:r w:rsidRPr="000B3EA6">
        <w:rPr>
          <w:rFonts w:ascii="Cambria" w:hAnsi="Cambria"/>
          <w:sz w:val="20"/>
          <w:szCs w:val="20"/>
          <w:lang w:val="en-US"/>
        </w:rPr>
        <w:t>Zilhão, Maria João (</w:t>
      </w:r>
      <w:hyperlink r:id="rId10" w:history="1">
        <w:r w:rsidRPr="000B3EA6">
          <w:rPr>
            <w:rStyle w:val="Hyperlink"/>
            <w:rFonts w:ascii="Cambria" w:hAnsi="Cambria"/>
            <w:sz w:val="20"/>
            <w:szCs w:val="20"/>
            <w:lang w:val="en-US"/>
          </w:rPr>
          <w:t>mjoao.zilhao@ine.pt</w:t>
        </w:r>
      </w:hyperlink>
      <w:r>
        <w:rPr>
          <w:rFonts w:ascii="Cambria" w:hAnsi="Cambria"/>
          <w:sz w:val="20"/>
          <w:szCs w:val="20"/>
          <w:lang w:val="en-US"/>
        </w:rPr>
        <w:t xml:space="preserve">), </w:t>
      </w:r>
      <w:r w:rsidRPr="000B3EA6">
        <w:rPr>
          <w:rFonts w:ascii="Cambria" w:hAnsi="Cambria"/>
          <w:iCs/>
          <w:sz w:val="20"/>
          <w:szCs w:val="20"/>
          <w:lang w:val="en-US"/>
        </w:rPr>
        <w:t>Statistics Portugal/Planning Control and Quality Unit</w:t>
      </w:r>
    </w:p>
    <w:p w:rsidR="00845709" w:rsidRPr="00845709" w:rsidRDefault="00845709" w:rsidP="002D15AE">
      <w:pPr>
        <w:tabs>
          <w:tab w:val="left" w:pos="7655"/>
          <w:tab w:val="left" w:pos="8364"/>
          <w:tab w:val="left" w:pos="8647"/>
        </w:tabs>
        <w:autoSpaceDE w:val="0"/>
        <w:autoSpaceDN w:val="0"/>
        <w:spacing w:beforeLines="0" w:afterLines="0"/>
        <w:jc w:val="center"/>
        <w:rPr>
          <w:rFonts w:ascii="Times New Roman" w:hAnsi="Times New Roman"/>
          <w:sz w:val="20"/>
          <w:szCs w:val="24"/>
          <w:highlight w:val="yellow"/>
          <w:lang w:val="en-US"/>
        </w:rPr>
      </w:pPr>
    </w:p>
    <w:p w:rsidR="002D15AE" w:rsidRPr="000C445A" w:rsidRDefault="002D15AE" w:rsidP="002D15AE">
      <w:pPr>
        <w:autoSpaceDE w:val="0"/>
        <w:autoSpaceDN w:val="0"/>
        <w:spacing w:before="144" w:after="144"/>
        <w:jc w:val="center"/>
        <w:rPr>
          <w:rFonts w:ascii="Times New Roman" w:hAnsi="Times New Roman"/>
          <w:b/>
          <w:sz w:val="24"/>
          <w:szCs w:val="24"/>
          <w:lang w:val="en-US"/>
        </w:rPr>
      </w:pPr>
      <w:r w:rsidRPr="000C445A">
        <w:rPr>
          <w:rFonts w:ascii="Times New Roman" w:hAnsi="Times New Roman"/>
          <w:b/>
          <w:sz w:val="24"/>
          <w:szCs w:val="24"/>
          <w:lang w:val="en-US"/>
        </w:rPr>
        <w:t>Abstract</w:t>
      </w:r>
    </w:p>
    <w:p w:rsidR="002D15AE" w:rsidRDefault="002D15AE" w:rsidP="002D15AE">
      <w:pPr>
        <w:autoSpaceDE w:val="0"/>
        <w:autoSpaceDN w:val="0"/>
        <w:adjustRightInd w:val="0"/>
        <w:spacing w:beforeLines="0" w:afterLines="0"/>
        <w:rPr>
          <w:rFonts w:ascii="Times New Roman" w:eastAsia="Times New Roman" w:hAnsi="Times New Roman" w:cs="Times New Roman"/>
          <w:color w:val="222222"/>
          <w:sz w:val="24"/>
          <w:szCs w:val="24"/>
          <w:lang w:val="en-US" w:eastAsia="pt-PT"/>
        </w:rPr>
      </w:pPr>
      <w:r w:rsidRPr="00AE60E7">
        <w:rPr>
          <w:rFonts w:ascii="Times New Roman" w:eastAsia="Times New Roman" w:hAnsi="Times New Roman" w:cs="Times New Roman"/>
          <w:color w:val="222222"/>
          <w:sz w:val="24"/>
          <w:szCs w:val="24"/>
          <w:lang w:val="en-US" w:eastAsia="pt-PT"/>
        </w:rPr>
        <w:t xml:space="preserve">Knowing how to use statistical information is a necessary skill to most citizens at </w:t>
      </w:r>
      <w:r>
        <w:rPr>
          <w:rFonts w:ascii="Times New Roman" w:eastAsia="Times New Roman" w:hAnsi="Times New Roman" w:cs="Times New Roman"/>
          <w:color w:val="222222"/>
          <w:sz w:val="24"/>
          <w:szCs w:val="24"/>
          <w:lang w:val="en-US" w:eastAsia="pt-PT"/>
        </w:rPr>
        <w:t>professional and personal level and there are no doubts about</w:t>
      </w:r>
      <w:r w:rsidRPr="006F1106">
        <w:rPr>
          <w:rFonts w:ascii="Times New Roman" w:eastAsia="Times New Roman" w:hAnsi="Times New Roman" w:cs="Times New Roman"/>
          <w:color w:val="222222"/>
          <w:sz w:val="24"/>
          <w:szCs w:val="24"/>
          <w:lang w:val="en-US" w:eastAsia="pt-PT"/>
        </w:rPr>
        <w:t xml:space="preserve"> </w:t>
      </w:r>
      <w:r>
        <w:rPr>
          <w:rFonts w:ascii="Times New Roman" w:eastAsia="Times New Roman" w:hAnsi="Times New Roman" w:cs="Times New Roman"/>
          <w:color w:val="222222"/>
          <w:sz w:val="24"/>
          <w:szCs w:val="24"/>
          <w:lang w:val="en-US" w:eastAsia="pt-PT"/>
        </w:rPr>
        <w:t>the key</w:t>
      </w:r>
      <w:r w:rsidRPr="006F1106">
        <w:rPr>
          <w:rFonts w:ascii="Times New Roman" w:eastAsia="Times New Roman" w:hAnsi="Times New Roman" w:cs="Times New Roman"/>
          <w:color w:val="222222"/>
          <w:sz w:val="24"/>
          <w:szCs w:val="24"/>
          <w:lang w:val="en-US" w:eastAsia="pt-PT"/>
        </w:rPr>
        <w:t xml:space="preserve"> role </w:t>
      </w:r>
      <w:r>
        <w:rPr>
          <w:rFonts w:ascii="Times New Roman" w:eastAsia="Times New Roman" w:hAnsi="Times New Roman" w:cs="Times New Roman"/>
          <w:color w:val="222222"/>
          <w:sz w:val="24"/>
          <w:szCs w:val="24"/>
          <w:lang w:val="en-US" w:eastAsia="pt-PT"/>
        </w:rPr>
        <w:t xml:space="preserve">that </w:t>
      </w:r>
      <w:r w:rsidRPr="006F1106">
        <w:rPr>
          <w:rFonts w:ascii="Times New Roman" w:eastAsia="Times New Roman" w:hAnsi="Times New Roman" w:cs="Times New Roman"/>
          <w:color w:val="222222"/>
          <w:sz w:val="24"/>
          <w:szCs w:val="24"/>
          <w:lang w:val="en-US" w:eastAsia="pt-PT"/>
        </w:rPr>
        <w:t>education</w:t>
      </w:r>
      <w:r>
        <w:rPr>
          <w:rFonts w:ascii="Times New Roman" w:eastAsia="Times New Roman" w:hAnsi="Times New Roman" w:cs="Times New Roman"/>
          <w:color w:val="222222"/>
          <w:sz w:val="24"/>
          <w:szCs w:val="24"/>
          <w:lang w:val="en-US" w:eastAsia="pt-PT"/>
        </w:rPr>
        <w:t>al</w:t>
      </w:r>
      <w:r w:rsidRPr="006F1106">
        <w:rPr>
          <w:rFonts w:ascii="Times New Roman" w:eastAsia="Times New Roman" w:hAnsi="Times New Roman" w:cs="Times New Roman"/>
          <w:color w:val="222222"/>
          <w:sz w:val="24"/>
          <w:szCs w:val="24"/>
          <w:lang w:val="en-US" w:eastAsia="pt-PT"/>
        </w:rPr>
        <w:t xml:space="preserve"> systems should </w:t>
      </w:r>
      <w:r>
        <w:rPr>
          <w:rFonts w:ascii="Times New Roman" w:eastAsia="Times New Roman" w:hAnsi="Times New Roman" w:cs="Times New Roman"/>
          <w:color w:val="222222"/>
          <w:sz w:val="24"/>
          <w:szCs w:val="24"/>
          <w:lang w:val="en-US" w:eastAsia="pt-PT"/>
        </w:rPr>
        <w:t>play</w:t>
      </w:r>
      <w:r w:rsidRPr="006F1106">
        <w:rPr>
          <w:rFonts w:ascii="Times New Roman" w:eastAsia="Times New Roman" w:hAnsi="Times New Roman" w:cs="Times New Roman"/>
          <w:color w:val="222222"/>
          <w:sz w:val="24"/>
          <w:szCs w:val="24"/>
          <w:lang w:val="en-US" w:eastAsia="pt-PT"/>
        </w:rPr>
        <w:t xml:space="preserve"> in </w:t>
      </w:r>
      <w:r>
        <w:rPr>
          <w:rFonts w:ascii="Times New Roman" w:eastAsia="Times New Roman" w:hAnsi="Times New Roman" w:cs="Times New Roman"/>
          <w:color w:val="222222"/>
          <w:sz w:val="24"/>
          <w:szCs w:val="24"/>
          <w:lang w:val="en-US" w:eastAsia="pt-PT"/>
        </w:rPr>
        <w:t>the development of</w:t>
      </w:r>
      <w:r w:rsidRPr="006F1106">
        <w:rPr>
          <w:rFonts w:ascii="Times New Roman" w:eastAsia="Times New Roman" w:hAnsi="Times New Roman" w:cs="Times New Roman"/>
          <w:color w:val="222222"/>
          <w:sz w:val="24"/>
          <w:szCs w:val="24"/>
          <w:lang w:val="en-US" w:eastAsia="pt-PT"/>
        </w:rPr>
        <w:t xml:space="preserve"> societies </w:t>
      </w:r>
      <w:r>
        <w:rPr>
          <w:rFonts w:ascii="Times New Roman" w:eastAsia="Times New Roman" w:hAnsi="Times New Roman" w:cs="Times New Roman"/>
          <w:color w:val="222222"/>
          <w:sz w:val="24"/>
          <w:szCs w:val="24"/>
          <w:lang w:val="en-US" w:eastAsia="pt-PT"/>
        </w:rPr>
        <w:t>with</w:t>
      </w:r>
      <w:r w:rsidRPr="006F1106">
        <w:rPr>
          <w:rFonts w:ascii="Times New Roman" w:eastAsia="Times New Roman" w:hAnsi="Times New Roman" w:cs="Times New Roman"/>
          <w:color w:val="222222"/>
          <w:sz w:val="24"/>
          <w:szCs w:val="24"/>
          <w:lang w:val="en-US" w:eastAsia="pt-PT"/>
        </w:rPr>
        <w:t xml:space="preserve"> a strong </w:t>
      </w:r>
      <w:r w:rsidRPr="00F53EA9">
        <w:rPr>
          <w:rFonts w:ascii="Times New Roman" w:eastAsia="Times New Roman" w:hAnsi="Times New Roman" w:cs="Times New Roman"/>
          <w:i/>
          <w:color w:val="222222"/>
          <w:sz w:val="24"/>
          <w:szCs w:val="24"/>
          <w:lang w:val="en-US" w:eastAsia="pt-PT"/>
        </w:rPr>
        <w:t>statistical culture</w:t>
      </w:r>
      <w:r>
        <w:rPr>
          <w:rFonts w:ascii="Times New Roman" w:eastAsia="Times New Roman" w:hAnsi="Times New Roman" w:cs="Times New Roman"/>
          <w:color w:val="222222"/>
          <w:sz w:val="24"/>
          <w:szCs w:val="24"/>
          <w:lang w:val="en-US" w:eastAsia="pt-PT"/>
        </w:rPr>
        <w:t xml:space="preserve">. </w:t>
      </w:r>
    </w:p>
    <w:p w:rsidR="002D15AE" w:rsidRDefault="002D15AE" w:rsidP="002D15AE">
      <w:pPr>
        <w:autoSpaceDE w:val="0"/>
        <w:autoSpaceDN w:val="0"/>
        <w:adjustRightInd w:val="0"/>
        <w:spacing w:beforeLines="0" w:afterLines="0"/>
        <w:rPr>
          <w:rFonts w:ascii="Times New Roman" w:eastAsia="Times New Roman" w:hAnsi="Times New Roman" w:cs="Times New Roman"/>
          <w:color w:val="222222"/>
          <w:sz w:val="24"/>
          <w:szCs w:val="24"/>
          <w:lang w:val="en-US" w:eastAsia="pt-PT"/>
        </w:rPr>
      </w:pPr>
      <w:r>
        <w:rPr>
          <w:rFonts w:ascii="Times New Roman" w:eastAsia="Times New Roman" w:hAnsi="Times New Roman" w:cs="Times New Roman"/>
          <w:color w:val="222222"/>
          <w:sz w:val="24"/>
          <w:szCs w:val="24"/>
          <w:lang w:val="en-US" w:eastAsia="pt-PT"/>
        </w:rPr>
        <w:t xml:space="preserve">Portuguese </w:t>
      </w:r>
      <w:r w:rsidRPr="006F1106">
        <w:rPr>
          <w:rFonts w:ascii="Times New Roman" w:eastAsia="Times New Roman" w:hAnsi="Times New Roman" w:cs="Times New Roman"/>
          <w:color w:val="222222"/>
          <w:sz w:val="24"/>
          <w:szCs w:val="24"/>
          <w:lang w:val="en-US" w:eastAsia="pt-PT"/>
        </w:rPr>
        <w:t>statistic</w:t>
      </w:r>
      <w:r>
        <w:rPr>
          <w:rFonts w:ascii="Times New Roman" w:eastAsia="Times New Roman" w:hAnsi="Times New Roman" w:cs="Times New Roman"/>
          <w:color w:val="222222"/>
          <w:sz w:val="24"/>
          <w:szCs w:val="24"/>
          <w:lang w:val="en-US" w:eastAsia="pt-PT"/>
        </w:rPr>
        <w:t xml:space="preserve">al authorities are also aware of this </w:t>
      </w:r>
      <w:r w:rsidRPr="006F1106">
        <w:rPr>
          <w:rFonts w:ascii="Times New Roman" w:eastAsia="Times New Roman" w:hAnsi="Times New Roman" w:cs="Times New Roman"/>
          <w:color w:val="222222"/>
          <w:sz w:val="24"/>
          <w:szCs w:val="24"/>
          <w:lang w:val="en-US" w:eastAsia="pt-PT"/>
        </w:rPr>
        <w:t>concern</w:t>
      </w:r>
      <w:r>
        <w:rPr>
          <w:rFonts w:ascii="Times New Roman" w:eastAsia="Times New Roman" w:hAnsi="Times New Roman" w:cs="Times New Roman"/>
          <w:color w:val="222222"/>
          <w:sz w:val="24"/>
          <w:szCs w:val="24"/>
          <w:lang w:val="en-US" w:eastAsia="pt-PT"/>
        </w:rPr>
        <w:t>: stimulating</w:t>
      </w:r>
      <w:r w:rsidRPr="006F1106">
        <w:rPr>
          <w:rFonts w:ascii="Times New Roman" w:eastAsia="Times New Roman" w:hAnsi="Times New Roman" w:cs="Times New Roman"/>
          <w:color w:val="222222"/>
          <w:sz w:val="24"/>
          <w:szCs w:val="24"/>
          <w:lang w:val="en-US" w:eastAsia="pt-PT"/>
        </w:rPr>
        <w:t xml:space="preserve"> </w:t>
      </w:r>
      <w:r>
        <w:rPr>
          <w:rFonts w:ascii="Times New Roman" w:eastAsia="Times New Roman" w:hAnsi="Times New Roman" w:cs="Times New Roman"/>
          <w:color w:val="222222"/>
          <w:sz w:val="24"/>
          <w:szCs w:val="24"/>
          <w:lang w:val="en-US" w:eastAsia="pt-PT"/>
        </w:rPr>
        <w:t xml:space="preserve">the </w:t>
      </w:r>
      <w:r w:rsidRPr="006F1106">
        <w:rPr>
          <w:rFonts w:ascii="Times New Roman" w:eastAsia="Times New Roman" w:hAnsi="Times New Roman" w:cs="Times New Roman"/>
          <w:color w:val="222222"/>
          <w:sz w:val="24"/>
          <w:szCs w:val="24"/>
          <w:lang w:val="en-US" w:eastAsia="pt-PT"/>
        </w:rPr>
        <w:t xml:space="preserve">proper use of </w:t>
      </w:r>
      <w:r>
        <w:rPr>
          <w:rFonts w:ascii="Times New Roman" w:eastAsia="Times New Roman" w:hAnsi="Times New Roman" w:cs="Times New Roman"/>
          <w:color w:val="222222"/>
          <w:sz w:val="24"/>
          <w:szCs w:val="24"/>
          <w:lang w:val="en-US" w:eastAsia="pt-PT"/>
        </w:rPr>
        <w:t>available statistics and promoting a greater awareness of respondents (individuals</w:t>
      </w:r>
      <w:r w:rsidRPr="006F1106">
        <w:rPr>
          <w:rFonts w:ascii="Times New Roman" w:eastAsia="Times New Roman" w:hAnsi="Times New Roman" w:cs="Times New Roman"/>
          <w:color w:val="222222"/>
          <w:sz w:val="24"/>
          <w:szCs w:val="24"/>
          <w:lang w:val="en-US" w:eastAsia="pt-PT"/>
        </w:rPr>
        <w:t xml:space="preserve"> and enterprises</w:t>
      </w:r>
      <w:r>
        <w:rPr>
          <w:rFonts w:ascii="Times New Roman" w:eastAsia="Times New Roman" w:hAnsi="Times New Roman" w:cs="Times New Roman"/>
          <w:color w:val="222222"/>
          <w:sz w:val="24"/>
          <w:szCs w:val="24"/>
          <w:lang w:val="en-US" w:eastAsia="pt-PT"/>
        </w:rPr>
        <w:t>)</w:t>
      </w:r>
      <w:r w:rsidRPr="006F1106">
        <w:rPr>
          <w:rFonts w:ascii="Times New Roman" w:eastAsia="Times New Roman" w:hAnsi="Times New Roman" w:cs="Times New Roman"/>
          <w:color w:val="222222"/>
          <w:sz w:val="24"/>
          <w:szCs w:val="24"/>
          <w:lang w:val="en-US" w:eastAsia="pt-PT"/>
        </w:rPr>
        <w:t xml:space="preserve"> </w:t>
      </w:r>
      <w:r>
        <w:rPr>
          <w:rFonts w:ascii="Times New Roman" w:eastAsia="Times New Roman" w:hAnsi="Times New Roman" w:cs="Times New Roman"/>
          <w:color w:val="222222"/>
          <w:sz w:val="24"/>
          <w:szCs w:val="24"/>
          <w:lang w:val="en-US" w:eastAsia="pt-PT"/>
        </w:rPr>
        <w:t>about</w:t>
      </w:r>
      <w:r w:rsidRPr="006F1106">
        <w:rPr>
          <w:rFonts w:ascii="Times New Roman" w:eastAsia="Times New Roman" w:hAnsi="Times New Roman" w:cs="Times New Roman"/>
          <w:color w:val="222222"/>
          <w:sz w:val="24"/>
          <w:szCs w:val="24"/>
          <w:lang w:val="en-US" w:eastAsia="pt-PT"/>
        </w:rPr>
        <w:t xml:space="preserve"> the</w:t>
      </w:r>
      <w:r>
        <w:rPr>
          <w:rFonts w:ascii="Times New Roman" w:eastAsia="Times New Roman" w:hAnsi="Times New Roman" w:cs="Times New Roman"/>
          <w:color w:val="222222"/>
          <w:sz w:val="24"/>
          <w:szCs w:val="24"/>
          <w:lang w:val="en-US" w:eastAsia="pt-PT"/>
        </w:rPr>
        <w:t>ir</w:t>
      </w:r>
      <w:r w:rsidRPr="006F1106">
        <w:rPr>
          <w:rFonts w:ascii="Times New Roman" w:eastAsia="Times New Roman" w:hAnsi="Times New Roman" w:cs="Times New Roman"/>
          <w:color w:val="222222"/>
          <w:sz w:val="24"/>
          <w:szCs w:val="24"/>
          <w:lang w:val="en-US" w:eastAsia="pt-PT"/>
        </w:rPr>
        <w:t xml:space="preserve"> importance </w:t>
      </w:r>
      <w:r>
        <w:rPr>
          <w:rFonts w:ascii="Times New Roman" w:eastAsia="Times New Roman" w:hAnsi="Times New Roman" w:cs="Times New Roman"/>
          <w:color w:val="222222"/>
          <w:sz w:val="24"/>
          <w:szCs w:val="24"/>
          <w:lang w:val="en-US" w:eastAsia="pt-PT"/>
        </w:rPr>
        <w:t xml:space="preserve">in survey replies. According to its Vision, </w:t>
      </w:r>
      <w:r w:rsidRPr="006F1106">
        <w:rPr>
          <w:rFonts w:ascii="Times New Roman" w:eastAsia="Times New Roman" w:hAnsi="Times New Roman" w:cs="Times New Roman"/>
          <w:color w:val="222222"/>
          <w:sz w:val="24"/>
          <w:szCs w:val="24"/>
          <w:lang w:val="en-US" w:eastAsia="pt-PT"/>
        </w:rPr>
        <w:t>Statistics Portugal</w:t>
      </w:r>
      <w:r>
        <w:rPr>
          <w:rFonts w:ascii="Times New Roman" w:eastAsia="Times New Roman" w:hAnsi="Times New Roman" w:cs="Times New Roman"/>
          <w:color w:val="222222"/>
          <w:sz w:val="24"/>
          <w:szCs w:val="24"/>
          <w:lang w:val="en-US" w:eastAsia="pt-PT"/>
        </w:rPr>
        <w:t xml:space="preserve"> (SP) intends to be acknowledged </w:t>
      </w:r>
      <w:r w:rsidRPr="00745157">
        <w:rPr>
          <w:rFonts w:ascii="Times New Roman" w:eastAsia="Times New Roman" w:hAnsi="Times New Roman" w:cs="Times New Roman"/>
          <w:color w:val="222222"/>
          <w:sz w:val="24"/>
          <w:szCs w:val="24"/>
          <w:lang w:val="en-US" w:eastAsia="pt-PT"/>
        </w:rPr>
        <w:t>internal</w:t>
      </w:r>
      <w:r>
        <w:rPr>
          <w:rFonts w:ascii="Times New Roman" w:eastAsia="Times New Roman" w:hAnsi="Times New Roman" w:cs="Times New Roman"/>
          <w:color w:val="222222"/>
          <w:sz w:val="24"/>
          <w:szCs w:val="24"/>
          <w:lang w:val="en-US" w:eastAsia="pt-PT"/>
        </w:rPr>
        <w:t>ly</w:t>
      </w:r>
      <w:r w:rsidRPr="00745157">
        <w:rPr>
          <w:rFonts w:ascii="Times New Roman" w:eastAsia="Times New Roman" w:hAnsi="Times New Roman" w:cs="Times New Roman"/>
          <w:color w:val="222222"/>
          <w:sz w:val="24"/>
          <w:szCs w:val="24"/>
          <w:lang w:val="en-US" w:eastAsia="pt-PT"/>
        </w:rPr>
        <w:t xml:space="preserve"> and external</w:t>
      </w:r>
      <w:r>
        <w:rPr>
          <w:rFonts w:ascii="Times New Roman" w:eastAsia="Times New Roman" w:hAnsi="Times New Roman" w:cs="Times New Roman"/>
          <w:color w:val="222222"/>
          <w:sz w:val="24"/>
          <w:szCs w:val="24"/>
          <w:lang w:val="en-US" w:eastAsia="pt-PT"/>
        </w:rPr>
        <w:t xml:space="preserve">ly as “an entity </w:t>
      </w:r>
      <w:r w:rsidRPr="00745157">
        <w:rPr>
          <w:rFonts w:ascii="Times New Roman" w:eastAsia="Times New Roman" w:hAnsi="Times New Roman" w:cs="Times New Roman"/>
          <w:color w:val="222222"/>
          <w:sz w:val="24"/>
          <w:szCs w:val="24"/>
          <w:lang w:val="en-US" w:eastAsia="pt-PT"/>
        </w:rPr>
        <w:t xml:space="preserve">stimulating statistical literacy </w:t>
      </w:r>
      <w:r w:rsidRPr="006F1106">
        <w:rPr>
          <w:rFonts w:ascii="Times New Roman" w:eastAsia="Times New Roman" w:hAnsi="Times New Roman" w:cs="Times New Roman"/>
          <w:color w:val="222222"/>
          <w:sz w:val="24"/>
          <w:szCs w:val="24"/>
          <w:lang w:val="en-US" w:eastAsia="pt-PT"/>
        </w:rPr>
        <w:t>in</w:t>
      </w:r>
      <w:r>
        <w:rPr>
          <w:rFonts w:ascii="Times New Roman" w:eastAsia="Times New Roman" w:hAnsi="Times New Roman" w:cs="Times New Roman"/>
          <w:color w:val="222222"/>
          <w:sz w:val="24"/>
          <w:szCs w:val="24"/>
          <w:lang w:val="en-US" w:eastAsia="pt-PT"/>
        </w:rPr>
        <w:t xml:space="preserve"> society”</w:t>
      </w:r>
      <w:r w:rsidRPr="006F1106">
        <w:rPr>
          <w:rFonts w:ascii="Times New Roman" w:eastAsia="Times New Roman" w:hAnsi="Times New Roman" w:cs="Times New Roman"/>
          <w:color w:val="222222"/>
          <w:sz w:val="24"/>
          <w:szCs w:val="24"/>
          <w:lang w:val="en-US" w:eastAsia="pt-PT"/>
        </w:rPr>
        <w:t xml:space="preserve"> and has developed </w:t>
      </w:r>
      <w:r>
        <w:rPr>
          <w:rFonts w:ascii="Times New Roman" w:eastAsia="Times New Roman" w:hAnsi="Times New Roman" w:cs="Times New Roman"/>
          <w:color w:val="222222"/>
          <w:sz w:val="24"/>
          <w:szCs w:val="24"/>
          <w:lang w:val="en-US" w:eastAsia="pt-PT"/>
        </w:rPr>
        <w:t>different</w:t>
      </w:r>
      <w:r w:rsidRPr="006F1106">
        <w:rPr>
          <w:rFonts w:ascii="Times New Roman" w:eastAsia="Times New Roman" w:hAnsi="Times New Roman" w:cs="Times New Roman"/>
          <w:color w:val="222222"/>
          <w:sz w:val="24"/>
          <w:szCs w:val="24"/>
          <w:lang w:val="en-US" w:eastAsia="pt-PT"/>
        </w:rPr>
        <w:t xml:space="preserve"> projects</w:t>
      </w:r>
      <w:r>
        <w:rPr>
          <w:rFonts w:ascii="Times New Roman" w:eastAsia="Times New Roman" w:hAnsi="Times New Roman" w:cs="Times New Roman"/>
          <w:color w:val="222222"/>
          <w:sz w:val="24"/>
          <w:szCs w:val="24"/>
          <w:lang w:val="en-US" w:eastAsia="pt-PT"/>
        </w:rPr>
        <w:t>,</w:t>
      </w:r>
      <w:r w:rsidRPr="006F1106">
        <w:rPr>
          <w:rFonts w:ascii="Times New Roman" w:eastAsia="Times New Roman" w:hAnsi="Times New Roman" w:cs="Times New Roman"/>
          <w:color w:val="222222"/>
          <w:sz w:val="24"/>
          <w:szCs w:val="24"/>
          <w:lang w:val="en-US" w:eastAsia="pt-PT"/>
        </w:rPr>
        <w:t xml:space="preserve"> in partnership with the </w:t>
      </w:r>
      <w:r>
        <w:rPr>
          <w:rFonts w:ascii="Times New Roman" w:eastAsia="Times New Roman" w:hAnsi="Times New Roman" w:cs="Times New Roman"/>
          <w:color w:val="222222"/>
          <w:sz w:val="24"/>
          <w:szCs w:val="24"/>
          <w:lang w:val="en-US" w:eastAsia="pt-PT"/>
        </w:rPr>
        <w:t xml:space="preserve">educational </w:t>
      </w:r>
      <w:r w:rsidRPr="006F1106">
        <w:rPr>
          <w:rFonts w:ascii="Times New Roman" w:eastAsia="Times New Roman" w:hAnsi="Times New Roman" w:cs="Times New Roman"/>
          <w:color w:val="222222"/>
          <w:sz w:val="24"/>
          <w:szCs w:val="24"/>
          <w:lang w:val="en-US" w:eastAsia="pt-PT"/>
        </w:rPr>
        <w:t>community</w:t>
      </w:r>
      <w:r>
        <w:rPr>
          <w:rFonts w:ascii="Times New Roman" w:eastAsia="Times New Roman" w:hAnsi="Times New Roman" w:cs="Times New Roman"/>
          <w:color w:val="222222"/>
          <w:sz w:val="24"/>
          <w:szCs w:val="24"/>
          <w:lang w:val="en-US" w:eastAsia="pt-PT"/>
        </w:rPr>
        <w:t xml:space="preserve">, to </w:t>
      </w:r>
      <w:r w:rsidRPr="006F1106">
        <w:rPr>
          <w:rFonts w:ascii="Times New Roman" w:eastAsia="Times New Roman" w:hAnsi="Times New Roman" w:cs="Times New Roman"/>
          <w:color w:val="222222"/>
          <w:sz w:val="24"/>
          <w:szCs w:val="24"/>
          <w:lang w:val="en-US" w:eastAsia="pt-PT"/>
        </w:rPr>
        <w:t>improv</w:t>
      </w:r>
      <w:r>
        <w:rPr>
          <w:rFonts w:ascii="Times New Roman" w:eastAsia="Times New Roman" w:hAnsi="Times New Roman" w:cs="Times New Roman"/>
          <w:color w:val="222222"/>
          <w:sz w:val="24"/>
          <w:szCs w:val="24"/>
          <w:lang w:val="en-US" w:eastAsia="pt-PT"/>
        </w:rPr>
        <w:t>e the</w:t>
      </w:r>
      <w:r w:rsidRPr="006F1106">
        <w:rPr>
          <w:rFonts w:ascii="Times New Roman" w:eastAsia="Times New Roman" w:hAnsi="Times New Roman" w:cs="Times New Roman"/>
          <w:color w:val="222222"/>
          <w:sz w:val="24"/>
          <w:szCs w:val="24"/>
          <w:lang w:val="en-US" w:eastAsia="pt-PT"/>
        </w:rPr>
        <w:t xml:space="preserve"> understanding </w:t>
      </w:r>
      <w:r>
        <w:rPr>
          <w:rFonts w:ascii="Times New Roman" w:eastAsia="Times New Roman" w:hAnsi="Times New Roman" w:cs="Times New Roman"/>
          <w:color w:val="222222"/>
          <w:sz w:val="24"/>
          <w:szCs w:val="24"/>
          <w:lang w:val="en-US" w:eastAsia="pt-PT"/>
        </w:rPr>
        <w:t xml:space="preserve">and use </w:t>
      </w:r>
      <w:r w:rsidRPr="006F1106">
        <w:rPr>
          <w:rFonts w:ascii="Times New Roman" w:eastAsia="Times New Roman" w:hAnsi="Times New Roman" w:cs="Times New Roman"/>
          <w:color w:val="222222"/>
          <w:sz w:val="24"/>
          <w:szCs w:val="24"/>
          <w:lang w:val="en-US" w:eastAsia="pt-PT"/>
        </w:rPr>
        <w:t xml:space="preserve">of statistics </w:t>
      </w:r>
      <w:r>
        <w:rPr>
          <w:rFonts w:ascii="Times New Roman" w:eastAsia="Times New Roman" w:hAnsi="Times New Roman" w:cs="Times New Roman"/>
          <w:color w:val="222222"/>
          <w:sz w:val="24"/>
          <w:szCs w:val="24"/>
          <w:lang w:val="en-US" w:eastAsia="pt-PT"/>
        </w:rPr>
        <w:t>by</w:t>
      </w:r>
      <w:r w:rsidRPr="006F1106">
        <w:rPr>
          <w:rFonts w:ascii="Times New Roman" w:eastAsia="Times New Roman" w:hAnsi="Times New Roman" w:cs="Times New Roman"/>
          <w:color w:val="222222"/>
          <w:sz w:val="24"/>
          <w:szCs w:val="24"/>
          <w:lang w:val="en-US" w:eastAsia="pt-PT"/>
        </w:rPr>
        <w:t xml:space="preserve"> stu</w:t>
      </w:r>
      <w:r>
        <w:rPr>
          <w:rFonts w:ascii="Times New Roman" w:eastAsia="Times New Roman" w:hAnsi="Times New Roman" w:cs="Times New Roman"/>
          <w:color w:val="222222"/>
          <w:sz w:val="24"/>
          <w:szCs w:val="24"/>
          <w:lang w:val="en-US" w:eastAsia="pt-PT"/>
        </w:rPr>
        <w:t>dents, teachers and researchers.</w:t>
      </w:r>
    </w:p>
    <w:p w:rsidR="002D15AE" w:rsidRDefault="002D15AE" w:rsidP="002D15AE">
      <w:pPr>
        <w:autoSpaceDE w:val="0"/>
        <w:autoSpaceDN w:val="0"/>
        <w:adjustRightInd w:val="0"/>
        <w:spacing w:beforeLines="0" w:afterLines="0"/>
        <w:rPr>
          <w:rFonts w:ascii="Times New Roman" w:eastAsia="Times New Roman" w:hAnsi="Times New Roman" w:cs="Times New Roman"/>
          <w:color w:val="222222"/>
          <w:sz w:val="24"/>
          <w:szCs w:val="24"/>
          <w:lang w:val="en-US" w:eastAsia="pt-PT"/>
        </w:rPr>
      </w:pPr>
      <w:r>
        <w:rPr>
          <w:rFonts w:ascii="Times New Roman" w:eastAsia="Times New Roman" w:hAnsi="Times New Roman" w:cs="Times New Roman"/>
          <w:color w:val="222222"/>
          <w:sz w:val="24"/>
          <w:szCs w:val="24"/>
          <w:lang w:val="en-US" w:eastAsia="pt-PT"/>
        </w:rPr>
        <w:t>This paper will provide an overview of those SP projects, such as, the ALEA project (</w:t>
      </w:r>
      <w:r w:rsidRPr="00C00B24">
        <w:rPr>
          <w:rFonts w:ascii="Times New Roman" w:eastAsia="Times New Roman" w:hAnsi="Times New Roman" w:cs="Times New Roman"/>
          <w:color w:val="222222"/>
          <w:sz w:val="24"/>
          <w:szCs w:val="24"/>
          <w:lang w:val="en-US" w:eastAsia="pt-PT"/>
        </w:rPr>
        <w:t>Local Action of Applied Statistics</w:t>
      </w:r>
      <w:r>
        <w:rPr>
          <w:rFonts w:ascii="Times New Roman" w:eastAsia="Times New Roman" w:hAnsi="Times New Roman" w:cs="Times New Roman"/>
          <w:color w:val="222222"/>
          <w:sz w:val="24"/>
          <w:szCs w:val="24"/>
          <w:lang w:val="en-US" w:eastAsia="pt-PT"/>
        </w:rPr>
        <w:t xml:space="preserve">), </w:t>
      </w:r>
      <w:r w:rsidRPr="00C00B24">
        <w:rPr>
          <w:rFonts w:ascii="Times New Roman" w:eastAsia="Times New Roman" w:hAnsi="Times New Roman" w:cs="Times New Roman"/>
          <w:color w:val="222222"/>
          <w:sz w:val="24"/>
          <w:szCs w:val="24"/>
          <w:lang w:val="en-US" w:eastAsia="pt-PT"/>
        </w:rPr>
        <w:t xml:space="preserve">providing both teachers and students </w:t>
      </w:r>
      <w:r>
        <w:rPr>
          <w:rFonts w:ascii="Times New Roman" w:eastAsia="Times New Roman" w:hAnsi="Times New Roman" w:cs="Times New Roman"/>
          <w:color w:val="222222"/>
          <w:sz w:val="24"/>
          <w:szCs w:val="24"/>
          <w:lang w:val="en-US" w:eastAsia="pt-PT"/>
        </w:rPr>
        <w:t xml:space="preserve">with learning material </w:t>
      </w:r>
      <w:r w:rsidRPr="00C00B24">
        <w:rPr>
          <w:rFonts w:ascii="Times New Roman" w:eastAsia="Times New Roman" w:hAnsi="Times New Roman" w:cs="Times New Roman"/>
          <w:color w:val="222222"/>
          <w:sz w:val="24"/>
          <w:szCs w:val="24"/>
          <w:lang w:val="en-US" w:eastAsia="pt-PT"/>
        </w:rPr>
        <w:t>for the study of Statistics of secondary education</w:t>
      </w:r>
      <w:r>
        <w:rPr>
          <w:rFonts w:ascii="Times New Roman" w:eastAsia="Times New Roman" w:hAnsi="Times New Roman" w:cs="Times New Roman"/>
          <w:color w:val="222222"/>
          <w:sz w:val="24"/>
          <w:szCs w:val="24"/>
          <w:lang w:val="en-US" w:eastAsia="pt-PT"/>
        </w:rPr>
        <w:t xml:space="preserve">; the network </w:t>
      </w:r>
      <w:r w:rsidRPr="00C00B24">
        <w:rPr>
          <w:rFonts w:ascii="Times New Roman" w:eastAsia="Times New Roman" w:hAnsi="Times New Roman" w:cs="Times New Roman"/>
          <w:color w:val="222222"/>
          <w:sz w:val="24"/>
          <w:szCs w:val="24"/>
          <w:lang w:val="en-US" w:eastAsia="pt-PT"/>
        </w:rPr>
        <w:t>in Higher Education Institutions Libraries</w:t>
      </w:r>
      <w:r>
        <w:rPr>
          <w:rFonts w:ascii="Times New Roman" w:eastAsia="Times New Roman" w:hAnsi="Times New Roman" w:cs="Times New Roman"/>
          <w:color w:val="222222"/>
          <w:sz w:val="24"/>
          <w:szCs w:val="24"/>
          <w:lang w:val="en-US" w:eastAsia="pt-PT"/>
        </w:rPr>
        <w:t>; the Training sessions to basic and secondary teachers (facilitated locally in schools);</w:t>
      </w:r>
      <w:r w:rsidRPr="00AF583E">
        <w:rPr>
          <w:rFonts w:ascii="Times New Roman" w:eastAsia="Times New Roman" w:hAnsi="Times New Roman" w:cs="Times New Roman"/>
          <w:color w:val="222222"/>
          <w:sz w:val="24"/>
          <w:szCs w:val="24"/>
          <w:lang w:val="en-US" w:eastAsia="pt-PT"/>
        </w:rPr>
        <w:t xml:space="preserve"> </w:t>
      </w:r>
      <w:r>
        <w:rPr>
          <w:rFonts w:ascii="Times New Roman" w:eastAsia="Times New Roman" w:hAnsi="Times New Roman" w:cs="Times New Roman"/>
          <w:color w:val="222222"/>
          <w:sz w:val="24"/>
          <w:szCs w:val="24"/>
          <w:lang w:val="en-US" w:eastAsia="pt-PT"/>
        </w:rPr>
        <w:t>and the Study visits to Statistics Portugal (basic-secondary but also higher education teachers/pupils).</w:t>
      </w:r>
    </w:p>
    <w:p w:rsidR="002D15AE" w:rsidRPr="006F1106" w:rsidRDefault="002D15AE" w:rsidP="002D15AE">
      <w:pPr>
        <w:autoSpaceDE w:val="0"/>
        <w:autoSpaceDN w:val="0"/>
        <w:adjustRightInd w:val="0"/>
        <w:spacing w:beforeLines="0" w:afterLines="0"/>
        <w:rPr>
          <w:rFonts w:ascii="Times New Roman" w:eastAsia="Times New Roman" w:hAnsi="Times New Roman" w:cs="Times New Roman"/>
          <w:color w:val="222222"/>
          <w:sz w:val="24"/>
          <w:szCs w:val="24"/>
          <w:lang w:val="en-US" w:eastAsia="pt-PT"/>
        </w:rPr>
      </w:pPr>
    </w:p>
    <w:p w:rsidR="002D15AE" w:rsidRPr="000C445A" w:rsidRDefault="002D15AE" w:rsidP="002D15AE">
      <w:pPr>
        <w:autoSpaceDE w:val="0"/>
        <w:autoSpaceDN w:val="0"/>
        <w:adjustRightInd w:val="0"/>
        <w:spacing w:beforeLines="0" w:afterLines="0"/>
        <w:rPr>
          <w:sz w:val="24"/>
          <w:szCs w:val="24"/>
          <w:lang w:val="en-US"/>
        </w:rPr>
      </w:pPr>
      <w:r w:rsidRPr="006F1106">
        <w:rPr>
          <w:rFonts w:ascii="Times New Roman" w:eastAsia="Times New Roman" w:hAnsi="Times New Roman" w:cs="Times New Roman"/>
          <w:color w:val="222222"/>
          <w:sz w:val="24"/>
          <w:szCs w:val="24"/>
          <w:lang w:val="en-US" w:eastAsia="pt-PT"/>
        </w:rPr>
        <w:t>Key Words: statistical literacy, concepts, projects, education, training, partnership.</w:t>
      </w:r>
    </w:p>
    <w:p w:rsidR="002D15AE" w:rsidRPr="002D15AE" w:rsidRDefault="002D15AE" w:rsidP="00190A91">
      <w:pPr>
        <w:autoSpaceDE w:val="0"/>
        <w:autoSpaceDN w:val="0"/>
        <w:adjustRightInd w:val="0"/>
        <w:spacing w:beforeLines="0" w:afterLines="0"/>
        <w:rPr>
          <w:rFonts w:ascii="Times New Roman" w:hAnsi="Times New Roman" w:cs="Times New Roman"/>
          <w:sz w:val="24"/>
          <w:szCs w:val="24"/>
          <w:lang w:val="en-US"/>
        </w:rPr>
      </w:pPr>
    </w:p>
    <w:p w:rsidR="00845709" w:rsidRDefault="00845709" w:rsidP="00845709">
      <w:pPr>
        <w:spacing w:before="144" w:after="144"/>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D15AE" w:rsidRPr="00DE6C9D" w:rsidRDefault="002D15AE" w:rsidP="003908AE">
      <w:pPr>
        <w:autoSpaceDE w:val="0"/>
        <w:autoSpaceDN w:val="0"/>
        <w:adjustRightInd w:val="0"/>
        <w:spacing w:beforeLines="0" w:afterLines="0"/>
        <w:rPr>
          <w:rFonts w:ascii="Times New Roman" w:hAnsi="Times New Roman" w:cs="Times New Roman"/>
          <w:b/>
          <w:sz w:val="24"/>
          <w:szCs w:val="24"/>
          <w:lang w:val="en-GB"/>
        </w:rPr>
      </w:pPr>
      <w:r w:rsidRPr="00DE6C9D">
        <w:rPr>
          <w:rFonts w:ascii="Times New Roman" w:hAnsi="Times New Roman" w:cs="Times New Roman"/>
          <w:b/>
          <w:sz w:val="24"/>
          <w:szCs w:val="24"/>
          <w:lang w:val="en-GB"/>
        </w:rPr>
        <w:lastRenderedPageBreak/>
        <w:t>1. Introduction</w:t>
      </w:r>
    </w:p>
    <w:p w:rsidR="00860AF5" w:rsidRPr="00FB5516" w:rsidRDefault="00375385" w:rsidP="003908AE">
      <w:pPr>
        <w:autoSpaceDE w:val="0"/>
        <w:autoSpaceDN w:val="0"/>
        <w:adjustRightInd w:val="0"/>
        <w:spacing w:beforeLines="0" w:afterLines="0"/>
        <w:rPr>
          <w:rFonts w:ascii="Times New Roman" w:hAnsi="Times New Roman" w:cs="Times New Roman"/>
          <w:sz w:val="24"/>
          <w:szCs w:val="24"/>
          <w:lang w:val="en-GB"/>
        </w:rPr>
      </w:pPr>
      <w:r w:rsidRPr="00FB5516">
        <w:rPr>
          <w:rFonts w:ascii="Times New Roman" w:hAnsi="Times New Roman" w:cs="Times New Roman"/>
          <w:sz w:val="24"/>
          <w:szCs w:val="24"/>
          <w:lang w:val="en-GB"/>
        </w:rPr>
        <w:t xml:space="preserve">In present times, the use of statistical information became a current need for most people in </w:t>
      </w:r>
      <w:r w:rsidR="00FC297A" w:rsidRPr="00FB5516">
        <w:rPr>
          <w:rFonts w:ascii="Times New Roman" w:hAnsi="Times New Roman" w:cs="Times New Roman"/>
          <w:sz w:val="24"/>
          <w:szCs w:val="24"/>
          <w:lang w:val="en-GB"/>
        </w:rPr>
        <w:t xml:space="preserve">their </w:t>
      </w:r>
      <w:r w:rsidRPr="00FB5516">
        <w:rPr>
          <w:rFonts w:ascii="Times New Roman" w:hAnsi="Times New Roman" w:cs="Times New Roman"/>
          <w:sz w:val="24"/>
          <w:szCs w:val="24"/>
          <w:lang w:val="en-GB"/>
        </w:rPr>
        <w:t>professional and personal activities, as it is essential to their active participation in society.</w:t>
      </w:r>
    </w:p>
    <w:p w:rsidR="0039343B" w:rsidRPr="00FB5516" w:rsidRDefault="0039343B" w:rsidP="003908AE">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According to Carvalho </w:t>
      </w:r>
      <w:r w:rsidRPr="00FB5516">
        <w:rPr>
          <w:rFonts w:ascii="Times New Roman" w:hAnsi="Times New Roman" w:cs="Times New Roman"/>
          <w:sz w:val="24"/>
          <w:szCs w:val="24"/>
          <w:lang w:val="en-GB"/>
        </w:rPr>
        <w:t xml:space="preserve">(2006, p.7), </w:t>
      </w:r>
      <w:r w:rsidRPr="00FB5516">
        <w:rPr>
          <w:rFonts w:ascii="Times New Roman" w:hAnsi="Times New Roman" w:cs="Times New Roman"/>
          <w:sz w:val="24"/>
          <w:szCs w:val="24"/>
          <w:lang w:val="en-US"/>
        </w:rPr>
        <w:t>"the complexity of the world where we live shows that it is unlikely t</w:t>
      </w:r>
      <w:r w:rsidR="00FC297A" w:rsidRPr="00FB5516">
        <w:rPr>
          <w:rFonts w:ascii="Times New Roman" w:hAnsi="Times New Roman" w:cs="Times New Roman"/>
          <w:sz w:val="24"/>
          <w:szCs w:val="24"/>
          <w:lang w:val="en-US"/>
        </w:rPr>
        <w:t>hat we</w:t>
      </w:r>
      <w:r w:rsidRPr="00FB5516">
        <w:rPr>
          <w:rFonts w:ascii="Times New Roman" w:hAnsi="Times New Roman" w:cs="Times New Roman"/>
          <w:sz w:val="24"/>
          <w:szCs w:val="24"/>
          <w:lang w:val="en-US"/>
        </w:rPr>
        <w:t xml:space="preserve"> comment on a social or physical event without </w:t>
      </w:r>
      <w:r w:rsidR="00FC297A" w:rsidRPr="00FB5516">
        <w:rPr>
          <w:rFonts w:ascii="Times New Roman" w:hAnsi="Times New Roman" w:cs="Times New Roman"/>
          <w:sz w:val="24"/>
          <w:szCs w:val="24"/>
          <w:lang w:val="en-US"/>
        </w:rPr>
        <w:t>the</w:t>
      </w:r>
      <w:r w:rsidRPr="00FB5516">
        <w:rPr>
          <w:rFonts w:ascii="Times New Roman" w:hAnsi="Times New Roman" w:cs="Times New Roman"/>
          <w:sz w:val="24"/>
          <w:szCs w:val="24"/>
          <w:lang w:val="en-US"/>
        </w:rPr>
        <w:t xml:space="preserve"> use </w:t>
      </w:r>
      <w:r w:rsidR="00FC297A" w:rsidRPr="00FB5516">
        <w:rPr>
          <w:rFonts w:ascii="Times New Roman" w:hAnsi="Times New Roman" w:cs="Times New Roman"/>
          <w:sz w:val="24"/>
          <w:szCs w:val="24"/>
          <w:lang w:val="en-US"/>
        </w:rPr>
        <w:t xml:space="preserve">of </w:t>
      </w:r>
      <w:r w:rsidRPr="00FB5516">
        <w:rPr>
          <w:rFonts w:ascii="Times New Roman" w:hAnsi="Times New Roman" w:cs="Times New Roman"/>
          <w:sz w:val="24"/>
          <w:szCs w:val="24"/>
          <w:lang w:val="en-US"/>
        </w:rPr>
        <w:t xml:space="preserve">statistics and probability". This author </w:t>
      </w:r>
      <w:r w:rsidR="00351745" w:rsidRPr="00FB5516">
        <w:rPr>
          <w:rFonts w:ascii="Times New Roman" w:hAnsi="Times New Roman" w:cs="Times New Roman"/>
          <w:sz w:val="24"/>
          <w:szCs w:val="24"/>
          <w:lang w:val="en-US"/>
        </w:rPr>
        <w:t xml:space="preserve">(2003a, p. 538) </w:t>
      </w:r>
      <w:r w:rsidR="00FC297A" w:rsidRPr="00FB5516">
        <w:rPr>
          <w:rFonts w:ascii="Times New Roman" w:hAnsi="Times New Roman" w:cs="Times New Roman"/>
          <w:sz w:val="24"/>
          <w:szCs w:val="24"/>
          <w:lang w:val="en-US"/>
        </w:rPr>
        <w:t xml:space="preserve">also </w:t>
      </w:r>
      <w:r w:rsidR="00FB5516" w:rsidRPr="00FB5516">
        <w:rPr>
          <w:rFonts w:ascii="Times New Roman" w:hAnsi="Times New Roman" w:cs="Times New Roman"/>
          <w:sz w:val="24"/>
          <w:szCs w:val="24"/>
          <w:lang w:val="en-US"/>
        </w:rPr>
        <w:t>refers that</w:t>
      </w:r>
      <w:r w:rsidRPr="00FB5516">
        <w:rPr>
          <w:rFonts w:ascii="Times New Roman" w:hAnsi="Times New Roman" w:cs="Times New Roman"/>
          <w:sz w:val="24"/>
          <w:szCs w:val="24"/>
          <w:lang w:val="en-US"/>
        </w:rPr>
        <w:t xml:space="preserve"> "to know about statistics became mandatory </w:t>
      </w:r>
      <w:r w:rsidR="00FC297A" w:rsidRPr="00FB5516">
        <w:rPr>
          <w:rFonts w:ascii="Times New Roman" w:hAnsi="Times New Roman" w:cs="Times New Roman"/>
          <w:sz w:val="24"/>
          <w:szCs w:val="24"/>
          <w:lang w:val="en-US"/>
        </w:rPr>
        <w:t>if we want to</w:t>
      </w:r>
      <w:r w:rsidRPr="00FB5516">
        <w:rPr>
          <w:rFonts w:ascii="Times New Roman" w:hAnsi="Times New Roman" w:cs="Times New Roman"/>
          <w:sz w:val="24"/>
          <w:szCs w:val="24"/>
          <w:lang w:val="en-US"/>
        </w:rPr>
        <w:t xml:space="preserve"> have a critical, </w:t>
      </w:r>
      <w:r w:rsidR="00FC297A" w:rsidRPr="00FB5516">
        <w:rPr>
          <w:rFonts w:ascii="Times New Roman" w:hAnsi="Times New Roman" w:cs="Times New Roman"/>
          <w:sz w:val="24"/>
          <w:szCs w:val="24"/>
          <w:lang w:val="en-US"/>
        </w:rPr>
        <w:t>insightful</w:t>
      </w:r>
      <w:r w:rsidRPr="00FB5516">
        <w:rPr>
          <w:rFonts w:ascii="Times New Roman" w:hAnsi="Times New Roman" w:cs="Times New Roman"/>
          <w:sz w:val="24"/>
          <w:szCs w:val="24"/>
          <w:lang w:val="en-US"/>
        </w:rPr>
        <w:t xml:space="preserve"> and democ</w:t>
      </w:r>
      <w:r w:rsidR="00351745" w:rsidRPr="00FB5516">
        <w:rPr>
          <w:rFonts w:ascii="Times New Roman" w:hAnsi="Times New Roman" w:cs="Times New Roman"/>
          <w:sz w:val="24"/>
          <w:szCs w:val="24"/>
          <w:lang w:val="en-US"/>
        </w:rPr>
        <w:t>ratic participation in society"</w:t>
      </w:r>
      <w:r w:rsidR="00FB5516" w:rsidRPr="00FB5516">
        <w:rPr>
          <w:rFonts w:ascii="Times New Roman" w:hAnsi="Times New Roman" w:cs="Times New Roman"/>
          <w:sz w:val="24"/>
          <w:szCs w:val="24"/>
          <w:lang w:val="en-US"/>
        </w:rPr>
        <w:t>.</w:t>
      </w:r>
    </w:p>
    <w:p w:rsidR="0039343B" w:rsidRPr="00FB5516" w:rsidRDefault="00A53A1C" w:rsidP="003908AE">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Indeed, i</w:t>
      </w:r>
      <w:r w:rsidR="0039343B" w:rsidRPr="00FB5516">
        <w:rPr>
          <w:rFonts w:ascii="Times New Roman" w:hAnsi="Times New Roman" w:cs="Times New Roman"/>
          <w:sz w:val="24"/>
          <w:szCs w:val="24"/>
          <w:lang w:val="en-US"/>
        </w:rPr>
        <w:t xml:space="preserve">n a recent past statistics and statistical information were only </w:t>
      </w:r>
      <w:r w:rsidR="00FC297A" w:rsidRPr="00FB5516">
        <w:rPr>
          <w:rFonts w:ascii="Times New Roman" w:hAnsi="Times New Roman" w:cs="Times New Roman"/>
          <w:sz w:val="24"/>
          <w:szCs w:val="24"/>
          <w:lang w:val="en-US"/>
        </w:rPr>
        <w:t xml:space="preserve">used </w:t>
      </w:r>
      <w:r w:rsidR="0039343B" w:rsidRPr="00FB5516">
        <w:rPr>
          <w:rFonts w:ascii="Times New Roman" w:hAnsi="Times New Roman" w:cs="Times New Roman"/>
          <w:sz w:val="24"/>
          <w:szCs w:val="24"/>
          <w:lang w:val="en-US"/>
        </w:rPr>
        <w:t xml:space="preserve">by specialized groups (such as </w:t>
      </w:r>
      <w:r w:rsidR="00FC297A" w:rsidRPr="00FB5516">
        <w:rPr>
          <w:rFonts w:ascii="Times New Roman" w:hAnsi="Times New Roman" w:cs="Times New Roman"/>
          <w:sz w:val="24"/>
          <w:szCs w:val="24"/>
          <w:lang w:val="en-US"/>
        </w:rPr>
        <w:t>researchers</w:t>
      </w:r>
      <w:r w:rsidR="0039343B" w:rsidRPr="00FB5516">
        <w:rPr>
          <w:rFonts w:ascii="Times New Roman" w:hAnsi="Times New Roman" w:cs="Times New Roman"/>
          <w:sz w:val="24"/>
          <w:szCs w:val="24"/>
          <w:lang w:val="en-US"/>
        </w:rPr>
        <w:t>)</w:t>
      </w:r>
      <w:r w:rsidR="00CB6E4E" w:rsidRPr="00FB5516">
        <w:rPr>
          <w:rFonts w:ascii="Times New Roman" w:hAnsi="Times New Roman" w:cs="Times New Roman"/>
          <w:sz w:val="24"/>
          <w:szCs w:val="24"/>
          <w:lang w:val="en-US"/>
        </w:rPr>
        <w:t>, but</w:t>
      </w:r>
      <w:r w:rsidR="0039343B" w:rsidRPr="00FB5516">
        <w:rPr>
          <w:rFonts w:ascii="Times New Roman" w:hAnsi="Times New Roman" w:cs="Times New Roman"/>
          <w:sz w:val="24"/>
          <w:szCs w:val="24"/>
          <w:lang w:val="en-US"/>
        </w:rPr>
        <w:t xml:space="preserve"> </w:t>
      </w:r>
      <w:r w:rsidRPr="00FB5516">
        <w:rPr>
          <w:rFonts w:ascii="Times New Roman" w:hAnsi="Times New Roman" w:cs="Times New Roman"/>
          <w:sz w:val="24"/>
          <w:szCs w:val="24"/>
          <w:lang w:val="en-US"/>
        </w:rPr>
        <w:t>nowadays</w:t>
      </w:r>
      <w:r w:rsidR="0039343B" w:rsidRPr="00FB5516">
        <w:rPr>
          <w:rFonts w:ascii="Times New Roman" w:hAnsi="Times New Roman" w:cs="Times New Roman"/>
          <w:sz w:val="24"/>
          <w:szCs w:val="24"/>
          <w:lang w:val="en-US"/>
        </w:rPr>
        <w:t xml:space="preserve"> </w:t>
      </w:r>
      <w:r w:rsidR="00FC297A" w:rsidRPr="00FB5516">
        <w:rPr>
          <w:rFonts w:ascii="Times New Roman" w:hAnsi="Times New Roman" w:cs="Times New Roman"/>
          <w:sz w:val="24"/>
          <w:szCs w:val="24"/>
          <w:lang w:val="en-US"/>
        </w:rPr>
        <w:t>its use is widely present</w:t>
      </w:r>
      <w:r w:rsidR="0039343B" w:rsidRPr="00FB5516">
        <w:rPr>
          <w:rFonts w:ascii="Times New Roman" w:hAnsi="Times New Roman" w:cs="Times New Roman"/>
          <w:sz w:val="24"/>
          <w:szCs w:val="24"/>
          <w:lang w:val="en-US"/>
        </w:rPr>
        <w:t xml:space="preserve"> </w:t>
      </w:r>
      <w:r w:rsidR="00CB6E4E" w:rsidRPr="00FB5516">
        <w:rPr>
          <w:rFonts w:ascii="Times New Roman" w:hAnsi="Times New Roman" w:cs="Times New Roman"/>
          <w:sz w:val="24"/>
          <w:szCs w:val="24"/>
          <w:lang w:val="en-US"/>
        </w:rPr>
        <w:t xml:space="preserve">in </w:t>
      </w:r>
      <w:r w:rsidR="00FC297A" w:rsidRPr="00FB5516">
        <w:rPr>
          <w:rFonts w:ascii="Times New Roman" w:hAnsi="Times New Roman" w:cs="Times New Roman"/>
          <w:sz w:val="24"/>
          <w:szCs w:val="24"/>
          <w:lang w:val="en-US"/>
        </w:rPr>
        <w:t>population’s everyday</w:t>
      </w:r>
      <w:r w:rsidR="0039343B" w:rsidRPr="00FB5516">
        <w:rPr>
          <w:rFonts w:ascii="Times New Roman" w:hAnsi="Times New Roman" w:cs="Times New Roman"/>
          <w:sz w:val="24"/>
          <w:szCs w:val="24"/>
          <w:lang w:val="en-US"/>
        </w:rPr>
        <w:t xml:space="preserve"> life</w:t>
      </w:r>
      <w:r w:rsidR="00DE6C9D">
        <w:rPr>
          <w:rFonts w:ascii="Times New Roman" w:hAnsi="Times New Roman" w:cs="Times New Roman"/>
          <w:sz w:val="24"/>
          <w:szCs w:val="24"/>
          <w:lang w:val="en-US"/>
        </w:rPr>
        <w:t>.</w:t>
      </w:r>
      <w:r w:rsidR="0039343B" w:rsidRPr="00FB5516">
        <w:rPr>
          <w:rFonts w:ascii="Times New Roman" w:hAnsi="Times New Roman" w:cs="Times New Roman"/>
          <w:sz w:val="24"/>
          <w:szCs w:val="24"/>
          <w:lang w:val="en-US"/>
        </w:rPr>
        <w:t xml:space="preserve"> </w:t>
      </w:r>
    </w:p>
    <w:p w:rsidR="00CB6E4E" w:rsidRDefault="00CB6E4E" w:rsidP="003908AE">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However, </w:t>
      </w:r>
      <w:r w:rsidR="000E501F" w:rsidRPr="00FB5516">
        <w:rPr>
          <w:rFonts w:ascii="Times New Roman" w:hAnsi="Times New Roman" w:cs="Times New Roman"/>
          <w:sz w:val="24"/>
          <w:szCs w:val="24"/>
          <w:lang w:val="en-US"/>
        </w:rPr>
        <w:t>one can still observe</w:t>
      </w:r>
      <w:r w:rsidRPr="00FB5516">
        <w:rPr>
          <w:rFonts w:ascii="Times New Roman" w:hAnsi="Times New Roman" w:cs="Times New Roman"/>
          <w:sz w:val="24"/>
          <w:szCs w:val="24"/>
          <w:lang w:val="en-US"/>
        </w:rPr>
        <w:t xml:space="preserve"> weaknesses regarding the knowledge on statistics, </w:t>
      </w:r>
      <w:r w:rsidR="000E501F" w:rsidRPr="00FB5516">
        <w:rPr>
          <w:rFonts w:ascii="Times New Roman" w:hAnsi="Times New Roman" w:cs="Times New Roman"/>
          <w:sz w:val="24"/>
          <w:szCs w:val="24"/>
          <w:lang w:val="en-US"/>
        </w:rPr>
        <w:t xml:space="preserve">as well as regarding </w:t>
      </w:r>
      <w:r w:rsidR="00FC297A" w:rsidRPr="00FB5516">
        <w:rPr>
          <w:rFonts w:ascii="Times New Roman" w:hAnsi="Times New Roman" w:cs="Times New Roman"/>
          <w:sz w:val="24"/>
          <w:szCs w:val="24"/>
          <w:lang w:val="en-US"/>
        </w:rPr>
        <w:t xml:space="preserve">its </w:t>
      </w:r>
      <w:r w:rsidRPr="00FB5516">
        <w:rPr>
          <w:rFonts w:ascii="Times New Roman" w:hAnsi="Times New Roman" w:cs="Times New Roman"/>
          <w:sz w:val="24"/>
          <w:szCs w:val="24"/>
          <w:lang w:val="en-US"/>
        </w:rPr>
        <w:t>access, interpretation and use of statistical information</w:t>
      </w:r>
      <w:r w:rsidR="000E501F" w:rsidRPr="00FB5516">
        <w:rPr>
          <w:rFonts w:ascii="Times New Roman" w:hAnsi="Times New Roman" w:cs="Times New Roman"/>
          <w:sz w:val="24"/>
          <w:szCs w:val="24"/>
          <w:lang w:val="en-US"/>
        </w:rPr>
        <w:t>. A</w:t>
      </w:r>
      <w:r w:rsidRPr="00FB5516">
        <w:rPr>
          <w:rFonts w:ascii="Times New Roman" w:hAnsi="Times New Roman" w:cs="Times New Roman"/>
          <w:sz w:val="24"/>
          <w:szCs w:val="24"/>
          <w:lang w:val="en-US"/>
        </w:rPr>
        <w:t>dditionally</w:t>
      </w:r>
      <w:r w:rsidR="00DE6C9D">
        <w:rPr>
          <w:rFonts w:ascii="Times New Roman" w:hAnsi="Times New Roman" w:cs="Times New Roman"/>
          <w:sz w:val="24"/>
          <w:szCs w:val="24"/>
          <w:lang w:val="en-US"/>
        </w:rPr>
        <w:t xml:space="preserve">, </w:t>
      </w:r>
      <w:r w:rsidR="000E501F" w:rsidRPr="00FB5516">
        <w:rPr>
          <w:rFonts w:ascii="Times New Roman" w:hAnsi="Times New Roman" w:cs="Times New Roman"/>
          <w:sz w:val="24"/>
          <w:szCs w:val="24"/>
          <w:lang w:val="en-US"/>
        </w:rPr>
        <w:t>population in general might not recognize</w:t>
      </w:r>
      <w:r w:rsidRPr="00FB5516">
        <w:rPr>
          <w:rFonts w:ascii="Times New Roman" w:hAnsi="Times New Roman" w:cs="Times New Roman"/>
          <w:sz w:val="24"/>
          <w:szCs w:val="24"/>
          <w:lang w:val="en-US"/>
        </w:rPr>
        <w:t xml:space="preserve"> the potential and the power of statistical knowledge to the evolution of society. This </w:t>
      </w:r>
      <w:r w:rsidR="000E501F" w:rsidRPr="00FB5516">
        <w:rPr>
          <w:rFonts w:ascii="Times New Roman" w:hAnsi="Times New Roman" w:cs="Times New Roman"/>
          <w:sz w:val="24"/>
          <w:szCs w:val="24"/>
          <w:lang w:val="en-US"/>
        </w:rPr>
        <w:t xml:space="preserve">awareness </w:t>
      </w:r>
      <w:r w:rsidRPr="00FB5516">
        <w:rPr>
          <w:rFonts w:ascii="Times New Roman" w:hAnsi="Times New Roman" w:cs="Times New Roman"/>
          <w:sz w:val="24"/>
          <w:szCs w:val="24"/>
          <w:lang w:val="en-US"/>
        </w:rPr>
        <w:t>led to several initiatives in o</w:t>
      </w:r>
      <w:r w:rsidR="00174162" w:rsidRPr="00FB5516">
        <w:rPr>
          <w:rFonts w:ascii="Times New Roman" w:hAnsi="Times New Roman" w:cs="Times New Roman"/>
          <w:sz w:val="24"/>
          <w:szCs w:val="24"/>
          <w:lang w:val="en-US"/>
        </w:rPr>
        <w:t>rder to reduce these weaknesses and so</w:t>
      </w:r>
      <w:r w:rsidRPr="00FB5516">
        <w:rPr>
          <w:rFonts w:ascii="Times New Roman" w:hAnsi="Times New Roman" w:cs="Times New Roman"/>
          <w:sz w:val="24"/>
          <w:szCs w:val="24"/>
          <w:lang w:val="en-US"/>
        </w:rPr>
        <w:t xml:space="preserve"> helping to increase statistical literacy</w:t>
      </w:r>
      <w:r w:rsidR="00174162" w:rsidRPr="00FB5516">
        <w:rPr>
          <w:rFonts w:ascii="Times New Roman" w:hAnsi="Times New Roman" w:cs="Times New Roman"/>
          <w:sz w:val="24"/>
          <w:szCs w:val="24"/>
          <w:lang w:val="en-US"/>
        </w:rPr>
        <w:t xml:space="preserve"> in society</w:t>
      </w:r>
      <w:r w:rsidRPr="00FB5516">
        <w:rPr>
          <w:rFonts w:ascii="Times New Roman" w:hAnsi="Times New Roman" w:cs="Times New Roman"/>
          <w:sz w:val="24"/>
          <w:szCs w:val="24"/>
          <w:lang w:val="en-US"/>
        </w:rPr>
        <w:t>.</w:t>
      </w:r>
    </w:p>
    <w:p w:rsidR="007F4C12" w:rsidRPr="0004658C" w:rsidRDefault="007F4C12" w:rsidP="00C61CDC">
      <w:pPr>
        <w:autoSpaceDE w:val="0"/>
        <w:autoSpaceDN w:val="0"/>
        <w:adjustRightInd w:val="0"/>
        <w:spacing w:beforeLines="0" w:afterLines="0"/>
        <w:rPr>
          <w:rFonts w:ascii="Times New Roman" w:hAnsi="Times New Roman" w:cs="Times New Roman"/>
          <w:sz w:val="24"/>
          <w:szCs w:val="24"/>
          <w:lang w:val="en-US"/>
        </w:rPr>
      </w:pPr>
    </w:p>
    <w:p w:rsidR="00C051AC" w:rsidRPr="00DE6C9D" w:rsidRDefault="006175E2" w:rsidP="00DE334F">
      <w:pPr>
        <w:autoSpaceDE w:val="0"/>
        <w:autoSpaceDN w:val="0"/>
        <w:adjustRightInd w:val="0"/>
        <w:spacing w:beforeLines="0" w:afterLines="0"/>
        <w:rPr>
          <w:rFonts w:ascii="Times New Roman" w:hAnsi="Times New Roman" w:cs="Times New Roman"/>
          <w:b/>
          <w:sz w:val="24"/>
          <w:szCs w:val="24"/>
          <w:lang w:val="en-GB"/>
        </w:rPr>
      </w:pPr>
      <w:r w:rsidRPr="00DE6C9D">
        <w:rPr>
          <w:rFonts w:ascii="Times New Roman" w:hAnsi="Times New Roman" w:cs="Times New Roman"/>
          <w:b/>
          <w:sz w:val="24"/>
          <w:szCs w:val="24"/>
          <w:lang w:val="en-GB"/>
        </w:rPr>
        <w:t>2</w:t>
      </w:r>
      <w:r w:rsidRPr="00DE6C9D">
        <w:rPr>
          <w:rFonts w:ascii="Times New Roman" w:hAnsi="Times New Roman" w:cs="Times New Roman"/>
          <w:sz w:val="24"/>
          <w:szCs w:val="24"/>
          <w:lang w:val="en-GB"/>
        </w:rPr>
        <w:t xml:space="preserve">. </w:t>
      </w:r>
      <w:r w:rsidR="007F4C12" w:rsidRPr="00DE6C9D">
        <w:rPr>
          <w:rFonts w:ascii="Times New Roman" w:hAnsi="Times New Roman" w:cs="Times New Roman"/>
          <w:b/>
          <w:sz w:val="24"/>
          <w:szCs w:val="24"/>
          <w:lang w:val="en-GB"/>
        </w:rPr>
        <w:t>Statistical literacy</w:t>
      </w:r>
    </w:p>
    <w:p w:rsidR="00174162" w:rsidRPr="00FB5516" w:rsidRDefault="00174162" w:rsidP="00DE334F">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There are several approaches </w:t>
      </w:r>
      <w:r w:rsidR="00DE6C9D">
        <w:rPr>
          <w:rFonts w:ascii="Times New Roman" w:hAnsi="Times New Roman" w:cs="Times New Roman"/>
          <w:sz w:val="24"/>
          <w:szCs w:val="24"/>
          <w:lang w:val="en-US"/>
        </w:rPr>
        <w:t>concerning</w:t>
      </w:r>
      <w:r w:rsidRPr="00FB5516">
        <w:rPr>
          <w:rFonts w:ascii="Times New Roman" w:hAnsi="Times New Roman" w:cs="Times New Roman"/>
          <w:sz w:val="24"/>
          <w:szCs w:val="24"/>
          <w:lang w:val="en-US"/>
        </w:rPr>
        <w:t xml:space="preserve"> the meaning of statistical literacy. Ribeiro (2013, p.7) resumes some of them as follows: “Statistical literacy is the ability to handle situations involving statistical knowledge. This capacity covers different skills</w:t>
      </w:r>
      <w:r w:rsidR="00DE6C9D">
        <w:rPr>
          <w:rFonts w:ascii="Times New Roman" w:hAnsi="Times New Roman" w:cs="Times New Roman"/>
          <w:sz w:val="24"/>
          <w:szCs w:val="24"/>
          <w:lang w:val="en-US"/>
        </w:rPr>
        <w:t xml:space="preserve"> </w:t>
      </w:r>
      <w:r w:rsidRPr="00FB5516">
        <w:rPr>
          <w:rFonts w:ascii="Times New Roman" w:hAnsi="Times New Roman" w:cs="Times New Roman"/>
          <w:sz w:val="24"/>
          <w:szCs w:val="24"/>
          <w:lang w:val="en-US"/>
        </w:rPr>
        <w:t>linked together, such as:</w:t>
      </w:r>
    </w:p>
    <w:p w:rsidR="00BB306F" w:rsidRPr="00FB5516" w:rsidRDefault="00BB306F" w:rsidP="000415A2">
      <w:pPr>
        <w:numPr>
          <w:ilvl w:val="0"/>
          <w:numId w:val="2"/>
        </w:numPr>
        <w:autoSpaceDE w:val="0"/>
        <w:autoSpaceDN w:val="0"/>
        <w:adjustRightInd w:val="0"/>
        <w:spacing w:beforeLines="0" w:afterLines="0" w:line="240" w:lineRule="auto"/>
        <w:ind w:left="851" w:hanging="284"/>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Ability to understand / interpret statistical information; </w:t>
      </w:r>
    </w:p>
    <w:p w:rsidR="00BB306F" w:rsidRPr="00FB5516" w:rsidRDefault="00BB306F" w:rsidP="000415A2">
      <w:pPr>
        <w:numPr>
          <w:ilvl w:val="0"/>
          <w:numId w:val="2"/>
        </w:numPr>
        <w:autoSpaceDE w:val="0"/>
        <w:autoSpaceDN w:val="0"/>
        <w:adjustRightInd w:val="0"/>
        <w:spacing w:beforeLines="0" w:afterLines="0" w:line="240" w:lineRule="auto"/>
        <w:ind w:left="851" w:hanging="284"/>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Ability to use statistical information; </w:t>
      </w:r>
    </w:p>
    <w:p w:rsidR="00BB306F" w:rsidRPr="00FB5516" w:rsidRDefault="00BB306F" w:rsidP="000415A2">
      <w:pPr>
        <w:numPr>
          <w:ilvl w:val="0"/>
          <w:numId w:val="2"/>
        </w:numPr>
        <w:autoSpaceDE w:val="0"/>
        <w:autoSpaceDN w:val="0"/>
        <w:adjustRightInd w:val="0"/>
        <w:spacing w:beforeLines="0" w:afterLines="0" w:line="240" w:lineRule="auto"/>
        <w:ind w:left="851" w:hanging="284"/>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Ability to be critical </w:t>
      </w:r>
      <w:r w:rsidR="000E501F" w:rsidRPr="00FB5516">
        <w:rPr>
          <w:rFonts w:ascii="Times New Roman" w:hAnsi="Times New Roman" w:cs="Times New Roman"/>
          <w:sz w:val="24"/>
          <w:szCs w:val="24"/>
          <w:lang w:val="en-US"/>
        </w:rPr>
        <w:t xml:space="preserve">towards </w:t>
      </w:r>
      <w:r w:rsidRPr="00FB5516">
        <w:rPr>
          <w:rFonts w:ascii="Times New Roman" w:hAnsi="Times New Roman" w:cs="Times New Roman"/>
          <w:sz w:val="24"/>
          <w:szCs w:val="24"/>
          <w:lang w:val="en-US"/>
        </w:rPr>
        <w:t xml:space="preserve">statistical information; </w:t>
      </w:r>
    </w:p>
    <w:p w:rsidR="00BB306F" w:rsidRPr="00FB5516" w:rsidRDefault="00BB306F" w:rsidP="000415A2">
      <w:pPr>
        <w:numPr>
          <w:ilvl w:val="0"/>
          <w:numId w:val="2"/>
        </w:numPr>
        <w:autoSpaceDE w:val="0"/>
        <w:autoSpaceDN w:val="0"/>
        <w:adjustRightInd w:val="0"/>
        <w:spacing w:beforeLines="0" w:afterLines="0" w:line="240" w:lineRule="auto"/>
        <w:ind w:left="851" w:hanging="284"/>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Ability to communicate </w:t>
      </w:r>
      <w:r w:rsidR="000E501F" w:rsidRPr="00FB5516">
        <w:rPr>
          <w:rFonts w:ascii="Times New Roman" w:hAnsi="Times New Roman" w:cs="Times New Roman"/>
          <w:sz w:val="24"/>
          <w:szCs w:val="24"/>
          <w:lang w:val="en-US"/>
        </w:rPr>
        <w:t xml:space="preserve">making use of </w:t>
      </w:r>
      <w:r w:rsidR="007317CF">
        <w:rPr>
          <w:rFonts w:ascii="Times New Roman" w:hAnsi="Times New Roman" w:cs="Times New Roman"/>
          <w:sz w:val="24"/>
          <w:szCs w:val="24"/>
          <w:lang w:val="en-US"/>
        </w:rPr>
        <w:t>statistical information.</w:t>
      </w:r>
      <w:r w:rsidRPr="00FB5516">
        <w:rPr>
          <w:rFonts w:ascii="Times New Roman" w:hAnsi="Times New Roman" w:cs="Times New Roman"/>
          <w:sz w:val="24"/>
          <w:szCs w:val="24"/>
          <w:lang w:val="en-US"/>
        </w:rPr>
        <w:t>"</w:t>
      </w:r>
    </w:p>
    <w:p w:rsidR="00DE6C9D" w:rsidRDefault="00DE6C9D" w:rsidP="00C61CDC">
      <w:pPr>
        <w:autoSpaceDE w:val="0"/>
        <w:autoSpaceDN w:val="0"/>
        <w:adjustRightInd w:val="0"/>
        <w:spacing w:beforeLines="0" w:afterLines="0"/>
        <w:rPr>
          <w:rFonts w:ascii="Times New Roman" w:hAnsi="Times New Roman" w:cs="Times New Roman"/>
          <w:sz w:val="24"/>
          <w:szCs w:val="24"/>
          <w:lang w:val="en-US"/>
        </w:rPr>
      </w:pPr>
    </w:p>
    <w:p w:rsidR="00174162" w:rsidRPr="00FB5516" w:rsidRDefault="00174162" w:rsidP="00DE334F">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The development of these skills enables </w:t>
      </w:r>
      <w:r w:rsidR="000E501F" w:rsidRPr="00FB5516">
        <w:rPr>
          <w:rFonts w:ascii="Times New Roman" w:hAnsi="Times New Roman" w:cs="Times New Roman"/>
          <w:sz w:val="24"/>
          <w:szCs w:val="24"/>
          <w:lang w:val="en-US"/>
        </w:rPr>
        <w:t xml:space="preserve">common </w:t>
      </w:r>
      <w:r w:rsidRPr="00FB5516">
        <w:rPr>
          <w:rFonts w:ascii="Times New Roman" w:hAnsi="Times New Roman" w:cs="Times New Roman"/>
          <w:sz w:val="24"/>
          <w:szCs w:val="24"/>
          <w:lang w:val="en-US"/>
        </w:rPr>
        <w:t>citizens to solve conscious</w:t>
      </w:r>
      <w:r w:rsidR="00E52A89" w:rsidRPr="00FB5516">
        <w:rPr>
          <w:rFonts w:ascii="Times New Roman" w:hAnsi="Times New Roman" w:cs="Times New Roman"/>
          <w:sz w:val="24"/>
          <w:szCs w:val="24"/>
          <w:lang w:val="en-US"/>
        </w:rPr>
        <w:t>ly</w:t>
      </w:r>
      <w:r w:rsidRPr="00FB5516">
        <w:rPr>
          <w:rFonts w:ascii="Times New Roman" w:hAnsi="Times New Roman" w:cs="Times New Roman"/>
          <w:sz w:val="24"/>
          <w:szCs w:val="24"/>
          <w:lang w:val="en-US"/>
        </w:rPr>
        <w:t xml:space="preserve"> the challenges that arise in their daily live</w:t>
      </w:r>
      <w:r w:rsidR="000E501F" w:rsidRPr="00FB5516">
        <w:rPr>
          <w:rFonts w:ascii="Times New Roman" w:hAnsi="Times New Roman" w:cs="Times New Roman"/>
          <w:sz w:val="24"/>
          <w:szCs w:val="24"/>
          <w:lang w:val="en-US"/>
        </w:rPr>
        <w:t>s</w:t>
      </w:r>
      <w:r w:rsidRPr="00FB5516">
        <w:rPr>
          <w:rFonts w:ascii="Times New Roman" w:hAnsi="Times New Roman" w:cs="Times New Roman"/>
          <w:sz w:val="24"/>
          <w:szCs w:val="24"/>
          <w:lang w:val="en-US"/>
        </w:rPr>
        <w:t xml:space="preserve"> which involve statistical knowledge</w:t>
      </w:r>
      <w:r w:rsidR="000E501F" w:rsidRPr="00FB5516">
        <w:rPr>
          <w:rFonts w:ascii="Times New Roman" w:hAnsi="Times New Roman" w:cs="Times New Roman"/>
          <w:sz w:val="24"/>
          <w:szCs w:val="24"/>
          <w:lang w:val="en-US"/>
        </w:rPr>
        <w:t xml:space="preserve"> and its use</w:t>
      </w:r>
      <w:r w:rsidRPr="00FB5516">
        <w:rPr>
          <w:rFonts w:ascii="Times New Roman" w:hAnsi="Times New Roman" w:cs="Times New Roman"/>
          <w:sz w:val="24"/>
          <w:szCs w:val="24"/>
          <w:lang w:val="en-US"/>
        </w:rPr>
        <w:t xml:space="preserve">, enabling them to understand the reality, to have and express opinions, to make decisions, to criticize and </w:t>
      </w:r>
      <w:r w:rsidR="00E52A89" w:rsidRPr="00FB5516">
        <w:rPr>
          <w:rFonts w:ascii="Times New Roman" w:hAnsi="Times New Roman" w:cs="Times New Roman"/>
          <w:sz w:val="24"/>
          <w:szCs w:val="24"/>
          <w:lang w:val="en-US"/>
        </w:rPr>
        <w:t xml:space="preserve">to </w:t>
      </w:r>
      <w:r w:rsidRPr="00FB5516">
        <w:rPr>
          <w:rFonts w:ascii="Times New Roman" w:hAnsi="Times New Roman" w:cs="Times New Roman"/>
          <w:sz w:val="24"/>
          <w:szCs w:val="24"/>
          <w:lang w:val="en-US"/>
        </w:rPr>
        <w:t xml:space="preserve">be intervenient in society. </w:t>
      </w:r>
      <w:proofErr w:type="spellStart"/>
      <w:r w:rsidRPr="00FB5516">
        <w:rPr>
          <w:rFonts w:ascii="Times New Roman" w:hAnsi="Times New Roman" w:cs="Times New Roman"/>
          <w:sz w:val="24"/>
          <w:szCs w:val="24"/>
          <w:lang w:val="en-US"/>
        </w:rPr>
        <w:t>Batanero</w:t>
      </w:r>
      <w:proofErr w:type="spellEnd"/>
      <w:r w:rsidRPr="00FB5516">
        <w:rPr>
          <w:rFonts w:ascii="Times New Roman" w:hAnsi="Times New Roman" w:cs="Times New Roman"/>
          <w:sz w:val="24"/>
          <w:szCs w:val="24"/>
          <w:lang w:val="en-US"/>
        </w:rPr>
        <w:t xml:space="preserve"> (2002) refers </w:t>
      </w:r>
      <w:r w:rsidR="00E52A89" w:rsidRPr="00FB5516">
        <w:rPr>
          <w:rFonts w:ascii="Times New Roman" w:hAnsi="Times New Roman" w:cs="Times New Roman"/>
          <w:sz w:val="24"/>
          <w:szCs w:val="24"/>
          <w:lang w:val="en-US"/>
        </w:rPr>
        <w:t xml:space="preserve">about this subject </w:t>
      </w:r>
      <w:r w:rsidRPr="00FB5516">
        <w:rPr>
          <w:rFonts w:ascii="Times New Roman" w:hAnsi="Times New Roman" w:cs="Times New Roman"/>
          <w:sz w:val="24"/>
          <w:szCs w:val="24"/>
          <w:lang w:val="en-US"/>
        </w:rPr>
        <w:t>that the goal is not to provide the common citizen with skills that allow</w:t>
      </w:r>
      <w:r w:rsidR="00E52A89" w:rsidRPr="00FB5516">
        <w:rPr>
          <w:rFonts w:ascii="Times New Roman" w:hAnsi="Times New Roman" w:cs="Times New Roman"/>
          <w:sz w:val="24"/>
          <w:szCs w:val="24"/>
          <w:lang w:val="en-US"/>
        </w:rPr>
        <w:t xml:space="preserve"> him to</w:t>
      </w:r>
      <w:r w:rsidRPr="00FB5516">
        <w:rPr>
          <w:rFonts w:ascii="Times New Roman" w:hAnsi="Times New Roman" w:cs="Times New Roman"/>
          <w:sz w:val="24"/>
          <w:szCs w:val="24"/>
          <w:lang w:val="en-US"/>
        </w:rPr>
        <w:t xml:space="preserve"> solv</w:t>
      </w:r>
      <w:r w:rsidR="00E52A89" w:rsidRPr="00FB5516">
        <w:rPr>
          <w:rFonts w:ascii="Times New Roman" w:hAnsi="Times New Roman" w:cs="Times New Roman"/>
          <w:sz w:val="24"/>
          <w:szCs w:val="24"/>
          <w:lang w:val="en-US"/>
        </w:rPr>
        <w:t>e</w:t>
      </w:r>
      <w:r w:rsidRPr="00FB5516">
        <w:rPr>
          <w:rFonts w:ascii="Times New Roman" w:hAnsi="Times New Roman" w:cs="Times New Roman"/>
          <w:sz w:val="24"/>
          <w:szCs w:val="24"/>
          <w:lang w:val="en-US"/>
        </w:rPr>
        <w:t xml:space="preserve"> problems </w:t>
      </w:r>
      <w:r w:rsidRPr="00FB5516">
        <w:rPr>
          <w:rFonts w:ascii="Times New Roman" w:hAnsi="Times New Roman" w:cs="Times New Roman"/>
          <w:sz w:val="24"/>
          <w:szCs w:val="24"/>
          <w:lang w:val="en-US"/>
        </w:rPr>
        <w:lastRenderedPageBreak/>
        <w:t>that require a deep and broad knowledge of statistics, but rather to give him a "statistical culture" needed to deal with situations that arise in their daily lives.</w:t>
      </w:r>
    </w:p>
    <w:p w:rsidR="00E52A89" w:rsidRDefault="00E52A89" w:rsidP="00DE334F">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In this context, to increase statistical literacy implies to give citizens </w:t>
      </w:r>
      <w:r w:rsidR="000E501F" w:rsidRPr="00FB5516">
        <w:rPr>
          <w:rFonts w:ascii="Times New Roman" w:hAnsi="Times New Roman" w:cs="Times New Roman"/>
          <w:sz w:val="24"/>
          <w:szCs w:val="24"/>
          <w:lang w:val="en-US"/>
        </w:rPr>
        <w:t xml:space="preserve">the proper </w:t>
      </w:r>
      <w:r w:rsidRPr="00FB5516">
        <w:rPr>
          <w:rFonts w:ascii="Times New Roman" w:hAnsi="Times New Roman" w:cs="Times New Roman"/>
          <w:sz w:val="24"/>
          <w:szCs w:val="24"/>
          <w:lang w:val="en-US"/>
        </w:rPr>
        <w:t>knowledge so that they can deal with daily situations that require statistic</w:t>
      </w:r>
      <w:r w:rsidR="000E501F" w:rsidRPr="00FB5516">
        <w:rPr>
          <w:rFonts w:ascii="Times New Roman" w:hAnsi="Times New Roman" w:cs="Times New Roman"/>
          <w:sz w:val="24"/>
          <w:szCs w:val="24"/>
          <w:lang w:val="en-US"/>
        </w:rPr>
        <w:t>s use</w:t>
      </w:r>
      <w:r w:rsidRPr="00FB5516">
        <w:rPr>
          <w:rFonts w:ascii="Times New Roman" w:hAnsi="Times New Roman" w:cs="Times New Roman"/>
          <w:sz w:val="24"/>
          <w:szCs w:val="24"/>
          <w:lang w:val="en-US"/>
        </w:rPr>
        <w:t>. Educational Systems have a key role in this area, but the increase of statistical literacy has also been a concern of the entities who produce and disseminate official statistics</w:t>
      </w:r>
      <w:r w:rsidR="000E501F" w:rsidRPr="00FB5516">
        <w:rPr>
          <w:rFonts w:ascii="Times New Roman" w:hAnsi="Times New Roman" w:cs="Times New Roman"/>
          <w:sz w:val="24"/>
          <w:szCs w:val="24"/>
          <w:lang w:val="en-US"/>
        </w:rPr>
        <w:t xml:space="preserve"> (Statistical Authorities)</w:t>
      </w:r>
      <w:r w:rsidRPr="00FB5516">
        <w:rPr>
          <w:rFonts w:ascii="Times New Roman" w:hAnsi="Times New Roman" w:cs="Times New Roman"/>
          <w:sz w:val="24"/>
          <w:szCs w:val="24"/>
          <w:lang w:val="en-US"/>
        </w:rPr>
        <w:t>, such as Statistics Portugal</w:t>
      </w:r>
      <w:r w:rsidR="000E501F" w:rsidRPr="00FB5516">
        <w:rPr>
          <w:rFonts w:ascii="Times New Roman" w:hAnsi="Times New Roman" w:cs="Times New Roman"/>
          <w:sz w:val="24"/>
          <w:szCs w:val="24"/>
          <w:lang w:val="en-US"/>
        </w:rPr>
        <w:t xml:space="preserve"> (SP) </w:t>
      </w:r>
      <w:r w:rsidRPr="00FB5516">
        <w:rPr>
          <w:rFonts w:ascii="Times New Roman" w:hAnsi="Times New Roman" w:cs="Times New Roman"/>
          <w:sz w:val="24"/>
          <w:szCs w:val="24"/>
          <w:lang w:val="en-US"/>
        </w:rPr>
        <w:t>lead</w:t>
      </w:r>
      <w:r w:rsidR="00EB3AB8" w:rsidRPr="00FB5516">
        <w:rPr>
          <w:rFonts w:ascii="Times New Roman" w:hAnsi="Times New Roman" w:cs="Times New Roman"/>
          <w:sz w:val="24"/>
          <w:szCs w:val="24"/>
          <w:lang w:val="en-US"/>
        </w:rPr>
        <w:t xml:space="preserve">ing </w:t>
      </w:r>
      <w:r w:rsidRPr="00FB5516">
        <w:rPr>
          <w:rFonts w:ascii="Times New Roman" w:hAnsi="Times New Roman" w:cs="Times New Roman"/>
          <w:sz w:val="24"/>
          <w:szCs w:val="24"/>
          <w:lang w:val="en-US"/>
        </w:rPr>
        <w:t xml:space="preserve">to actions in two </w:t>
      </w:r>
      <w:r w:rsidR="006B5E52" w:rsidRPr="00FB5516">
        <w:rPr>
          <w:rFonts w:ascii="Times New Roman" w:hAnsi="Times New Roman" w:cs="Times New Roman"/>
          <w:sz w:val="24"/>
          <w:szCs w:val="24"/>
          <w:lang w:val="en-US"/>
        </w:rPr>
        <w:t>ways</w:t>
      </w:r>
      <w:r w:rsidRPr="00FB5516">
        <w:rPr>
          <w:rFonts w:ascii="Times New Roman" w:hAnsi="Times New Roman" w:cs="Times New Roman"/>
          <w:sz w:val="24"/>
          <w:szCs w:val="24"/>
          <w:lang w:val="en-US"/>
        </w:rPr>
        <w:t>: promot</w:t>
      </w:r>
      <w:r w:rsidR="00EB3AB8" w:rsidRPr="00FB5516">
        <w:rPr>
          <w:rFonts w:ascii="Times New Roman" w:hAnsi="Times New Roman" w:cs="Times New Roman"/>
          <w:sz w:val="24"/>
          <w:szCs w:val="24"/>
          <w:lang w:val="en-US"/>
        </w:rPr>
        <w:t>ing</w:t>
      </w:r>
      <w:r w:rsidRPr="00FB5516">
        <w:rPr>
          <w:rFonts w:ascii="Times New Roman" w:hAnsi="Times New Roman" w:cs="Times New Roman"/>
          <w:sz w:val="24"/>
          <w:szCs w:val="24"/>
          <w:lang w:val="en-US"/>
        </w:rPr>
        <w:t xml:space="preserve"> the appropriate use of information produce</w:t>
      </w:r>
      <w:r w:rsidR="000E501F" w:rsidRPr="00FB5516">
        <w:rPr>
          <w:rFonts w:ascii="Times New Roman" w:hAnsi="Times New Roman" w:cs="Times New Roman"/>
          <w:sz w:val="24"/>
          <w:szCs w:val="24"/>
          <w:lang w:val="en-US"/>
        </w:rPr>
        <w:t>d by SP</w:t>
      </w:r>
      <w:r w:rsidRPr="00FB5516">
        <w:rPr>
          <w:rFonts w:ascii="Times New Roman" w:hAnsi="Times New Roman" w:cs="Times New Roman"/>
          <w:sz w:val="24"/>
          <w:szCs w:val="24"/>
          <w:lang w:val="en-US"/>
        </w:rPr>
        <w:t xml:space="preserve"> and </w:t>
      </w:r>
      <w:r w:rsidR="00343578" w:rsidRPr="00FB5516">
        <w:rPr>
          <w:rFonts w:ascii="Times New Roman" w:hAnsi="Times New Roman" w:cs="Times New Roman"/>
          <w:sz w:val="24"/>
          <w:szCs w:val="24"/>
          <w:lang w:val="en-US"/>
        </w:rPr>
        <w:t>rais</w:t>
      </w:r>
      <w:r w:rsidR="00FD129E" w:rsidRPr="00FB5516">
        <w:rPr>
          <w:rFonts w:ascii="Times New Roman" w:hAnsi="Times New Roman" w:cs="Times New Roman"/>
          <w:sz w:val="24"/>
          <w:szCs w:val="24"/>
          <w:lang w:val="en-US"/>
        </w:rPr>
        <w:t>ing</w:t>
      </w:r>
      <w:r w:rsidR="00343578" w:rsidRPr="00FB5516">
        <w:rPr>
          <w:rFonts w:ascii="Times New Roman" w:hAnsi="Times New Roman" w:cs="Times New Roman"/>
          <w:sz w:val="24"/>
          <w:szCs w:val="24"/>
          <w:lang w:val="en-US"/>
        </w:rPr>
        <w:t xml:space="preserve"> the awareness of </w:t>
      </w:r>
      <w:r w:rsidRPr="00FB5516">
        <w:rPr>
          <w:rFonts w:ascii="Times New Roman" w:hAnsi="Times New Roman" w:cs="Times New Roman"/>
          <w:sz w:val="24"/>
          <w:szCs w:val="24"/>
          <w:lang w:val="en-US"/>
        </w:rPr>
        <w:t xml:space="preserve">individuals and </w:t>
      </w:r>
      <w:r w:rsidR="006B5E52" w:rsidRPr="00FB5516">
        <w:rPr>
          <w:rFonts w:ascii="Times New Roman" w:hAnsi="Times New Roman" w:cs="Times New Roman"/>
          <w:sz w:val="24"/>
          <w:szCs w:val="24"/>
          <w:lang w:val="en-US"/>
        </w:rPr>
        <w:t>enterprises</w:t>
      </w:r>
      <w:r w:rsidRPr="00FB5516">
        <w:rPr>
          <w:rFonts w:ascii="Times New Roman" w:hAnsi="Times New Roman" w:cs="Times New Roman"/>
          <w:sz w:val="24"/>
          <w:szCs w:val="24"/>
          <w:lang w:val="en-US"/>
        </w:rPr>
        <w:t xml:space="preserve"> about the importance of their participation as respondents in statistical </w:t>
      </w:r>
      <w:r w:rsidR="00343578" w:rsidRPr="00FB5516">
        <w:rPr>
          <w:rFonts w:ascii="Times New Roman" w:hAnsi="Times New Roman" w:cs="Times New Roman"/>
          <w:sz w:val="24"/>
          <w:szCs w:val="24"/>
          <w:lang w:val="en-US"/>
        </w:rPr>
        <w:t>surveys/activities</w:t>
      </w:r>
      <w:r w:rsidRPr="00FB5516">
        <w:rPr>
          <w:rFonts w:ascii="Times New Roman" w:hAnsi="Times New Roman" w:cs="Times New Roman"/>
          <w:sz w:val="24"/>
          <w:szCs w:val="24"/>
          <w:lang w:val="en-US"/>
        </w:rPr>
        <w:t>.</w:t>
      </w:r>
    </w:p>
    <w:p w:rsidR="00163014" w:rsidRDefault="00163014" w:rsidP="00DE334F">
      <w:pPr>
        <w:autoSpaceDE w:val="0"/>
        <w:autoSpaceDN w:val="0"/>
        <w:adjustRightInd w:val="0"/>
        <w:spacing w:beforeLines="0" w:afterLines="0"/>
        <w:rPr>
          <w:rFonts w:ascii="Times New Roman" w:hAnsi="Times New Roman" w:cs="Times New Roman"/>
          <w:b/>
          <w:sz w:val="24"/>
          <w:szCs w:val="24"/>
          <w:lang w:val="en-US"/>
        </w:rPr>
      </w:pPr>
    </w:p>
    <w:p w:rsidR="002D15AE" w:rsidRPr="006175E2" w:rsidRDefault="00845709" w:rsidP="00DE334F">
      <w:pPr>
        <w:autoSpaceDE w:val="0"/>
        <w:autoSpaceDN w:val="0"/>
        <w:adjustRightInd w:val="0"/>
        <w:spacing w:beforeLines="0" w:afterLines="0"/>
        <w:rPr>
          <w:rFonts w:ascii="Times New Roman" w:hAnsi="Times New Roman" w:cs="Times New Roman"/>
          <w:b/>
          <w:sz w:val="24"/>
          <w:szCs w:val="24"/>
          <w:lang w:val="en-US"/>
        </w:rPr>
      </w:pPr>
      <w:r w:rsidRPr="006175E2">
        <w:rPr>
          <w:rFonts w:ascii="Times New Roman" w:hAnsi="Times New Roman" w:cs="Times New Roman"/>
          <w:b/>
          <w:sz w:val="24"/>
          <w:szCs w:val="24"/>
          <w:lang w:val="en-US"/>
        </w:rPr>
        <w:t>3</w:t>
      </w:r>
      <w:r w:rsidR="002D15AE" w:rsidRPr="006175E2">
        <w:rPr>
          <w:rFonts w:ascii="Times New Roman" w:hAnsi="Times New Roman" w:cs="Times New Roman"/>
          <w:b/>
          <w:sz w:val="24"/>
          <w:szCs w:val="24"/>
          <w:lang w:val="en-US"/>
        </w:rPr>
        <w:t xml:space="preserve">. Statistics Portugal approach to improve </w:t>
      </w:r>
      <w:r w:rsidR="00F72888" w:rsidRPr="006175E2">
        <w:rPr>
          <w:rFonts w:ascii="Times New Roman" w:hAnsi="Times New Roman" w:cs="Times New Roman"/>
          <w:b/>
          <w:sz w:val="24"/>
          <w:szCs w:val="24"/>
          <w:lang w:val="en-US"/>
        </w:rPr>
        <w:t>Sta</w:t>
      </w:r>
      <w:r w:rsidR="00F72888">
        <w:rPr>
          <w:rFonts w:ascii="Times New Roman" w:hAnsi="Times New Roman" w:cs="Times New Roman"/>
          <w:b/>
          <w:sz w:val="24"/>
          <w:szCs w:val="24"/>
          <w:lang w:val="en-US"/>
        </w:rPr>
        <w:t>tistical literacy</w:t>
      </w:r>
    </w:p>
    <w:p w:rsidR="006B5E52" w:rsidRDefault="006B5E52" w:rsidP="00DE334F">
      <w:pPr>
        <w:autoSpaceDE w:val="0"/>
        <w:autoSpaceDN w:val="0"/>
        <w:adjustRightInd w:val="0"/>
        <w:spacing w:beforeLines="0" w:afterLines="0"/>
        <w:rPr>
          <w:rFonts w:ascii="Times New Roman" w:hAnsi="Times New Roman" w:cs="Times New Roman"/>
          <w:color w:val="000000"/>
          <w:sz w:val="24"/>
          <w:szCs w:val="24"/>
          <w:lang w:val="en-US"/>
        </w:rPr>
      </w:pPr>
      <w:r w:rsidRPr="00FB5516">
        <w:rPr>
          <w:rFonts w:ascii="Times New Roman" w:hAnsi="Times New Roman" w:cs="Times New Roman"/>
          <w:color w:val="000000"/>
          <w:sz w:val="24"/>
          <w:szCs w:val="24"/>
          <w:lang w:val="en-US"/>
        </w:rPr>
        <w:t xml:space="preserve">SP concerns regarding the increase of statistical literacy are expressed in its vision "as an entity stimulating statistical literacy in society", and also in the context of the National Statistical System </w:t>
      </w:r>
      <w:r w:rsidR="00EB3AB8" w:rsidRPr="00FB5516">
        <w:rPr>
          <w:rFonts w:ascii="Times New Roman" w:hAnsi="Times New Roman" w:cs="Times New Roman"/>
          <w:color w:val="000000"/>
          <w:sz w:val="24"/>
          <w:szCs w:val="24"/>
          <w:lang w:val="en-US"/>
        </w:rPr>
        <w:t xml:space="preserve">Strategy </w:t>
      </w:r>
      <w:r w:rsidRPr="00FB5516">
        <w:rPr>
          <w:rFonts w:ascii="Times New Roman" w:hAnsi="Times New Roman" w:cs="Times New Roman"/>
          <w:color w:val="000000"/>
          <w:sz w:val="24"/>
          <w:szCs w:val="24"/>
          <w:lang w:val="en-US"/>
        </w:rPr>
        <w:t>as reflected in the General Guidelines of Official Statistical Activity 2013-2017.</w:t>
      </w:r>
    </w:p>
    <w:p w:rsidR="006B5E52" w:rsidRDefault="00E50789" w:rsidP="00DE334F">
      <w:pPr>
        <w:autoSpaceDE w:val="0"/>
        <w:autoSpaceDN w:val="0"/>
        <w:adjustRightInd w:val="0"/>
        <w:spacing w:beforeLines="0" w:afterLines="0"/>
        <w:rPr>
          <w:rFonts w:ascii="Times New Roman" w:hAnsi="Times New Roman" w:cs="Times New Roman"/>
          <w:sz w:val="24"/>
          <w:szCs w:val="24"/>
          <w:lang w:val="en-US"/>
        </w:rPr>
      </w:pPr>
      <w:r w:rsidRPr="00FB5516">
        <w:rPr>
          <w:rFonts w:ascii="Times New Roman" w:hAnsi="Times New Roman" w:cs="Times New Roman"/>
          <w:sz w:val="24"/>
          <w:szCs w:val="24"/>
          <w:lang w:val="en-US"/>
        </w:rPr>
        <w:t xml:space="preserve">During the last years, </w:t>
      </w:r>
      <w:r w:rsidR="006B5E52" w:rsidRPr="00FB5516">
        <w:rPr>
          <w:rFonts w:ascii="Times New Roman" w:hAnsi="Times New Roman" w:cs="Times New Roman"/>
          <w:sz w:val="24"/>
          <w:szCs w:val="24"/>
          <w:lang w:val="en-US"/>
        </w:rPr>
        <w:t xml:space="preserve">SP </w:t>
      </w:r>
      <w:r w:rsidRPr="00FB5516">
        <w:rPr>
          <w:rFonts w:ascii="Times New Roman" w:hAnsi="Times New Roman" w:cs="Times New Roman"/>
          <w:sz w:val="24"/>
          <w:szCs w:val="24"/>
          <w:lang w:val="en-US"/>
        </w:rPr>
        <w:t>developed</w:t>
      </w:r>
      <w:r w:rsidR="006B5E52" w:rsidRPr="00FB5516">
        <w:rPr>
          <w:rFonts w:ascii="Times New Roman" w:hAnsi="Times New Roman" w:cs="Times New Roman"/>
          <w:sz w:val="24"/>
          <w:szCs w:val="24"/>
          <w:lang w:val="en-US"/>
        </w:rPr>
        <w:t xml:space="preserve"> in th</w:t>
      </w:r>
      <w:r w:rsidR="00DE334F">
        <w:rPr>
          <w:rFonts w:ascii="Times New Roman" w:hAnsi="Times New Roman" w:cs="Times New Roman"/>
          <w:sz w:val="24"/>
          <w:szCs w:val="24"/>
          <w:lang w:val="en-US"/>
        </w:rPr>
        <w:t>e</w:t>
      </w:r>
      <w:r w:rsidR="006B5E52" w:rsidRPr="00FB5516">
        <w:rPr>
          <w:rFonts w:ascii="Times New Roman" w:hAnsi="Times New Roman" w:cs="Times New Roman"/>
          <w:sz w:val="24"/>
          <w:szCs w:val="24"/>
          <w:lang w:val="en-US"/>
        </w:rPr>
        <w:t>s</w:t>
      </w:r>
      <w:r w:rsidR="00DE334F">
        <w:rPr>
          <w:rFonts w:ascii="Times New Roman" w:hAnsi="Times New Roman" w:cs="Times New Roman"/>
          <w:sz w:val="24"/>
          <w:szCs w:val="24"/>
          <w:lang w:val="en-US"/>
        </w:rPr>
        <w:t>e</w:t>
      </w:r>
      <w:r w:rsidR="006B5E52" w:rsidRPr="00FB5516">
        <w:rPr>
          <w:rFonts w:ascii="Times New Roman" w:hAnsi="Times New Roman" w:cs="Times New Roman"/>
          <w:sz w:val="24"/>
          <w:szCs w:val="24"/>
          <w:lang w:val="en-US"/>
        </w:rPr>
        <w:t xml:space="preserve"> area four initiatives directed mainly to teachers and /or students, </w:t>
      </w:r>
      <w:r w:rsidR="00F565FF" w:rsidRPr="00FB5516">
        <w:rPr>
          <w:rFonts w:ascii="Times New Roman" w:hAnsi="Times New Roman" w:cs="Times New Roman"/>
          <w:sz w:val="24"/>
          <w:szCs w:val="24"/>
          <w:lang w:val="en-US"/>
        </w:rPr>
        <w:t xml:space="preserve">although applying </w:t>
      </w:r>
      <w:r w:rsidR="006B5E52" w:rsidRPr="00FB5516">
        <w:rPr>
          <w:rFonts w:ascii="Times New Roman" w:hAnsi="Times New Roman" w:cs="Times New Roman"/>
          <w:sz w:val="24"/>
          <w:szCs w:val="24"/>
          <w:lang w:val="en-US"/>
        </w:rPr>
        <w:t>different approaches depending on the</w:t>
      </w:r>
      <w:r w:rsidR="00F565FF" w:rsidRPr="00FB5516">
        <w:rPr>
          <w:rFonts w:ascii="Times New Roman" w:hAnsi="Times New Roman" w:cs="Times New Roman"/>
          <w:sz w:val="24"/>
          <w:szCs w:val="24"/>
          <w:lang w:val="en-US"/>
        </w:rPr>
        <w:t xml:space="preserve"> re</w:t>
      </w:r>
      <w:r w:rsidR="00DE6C9D">
        <w:rPr>
          <w:rFonts w:ascii="Times New Roman" w:hAnsi="Times New Roman" w:cs="Times New Roman"/>
          <w:sz w:val="24"/>
          <w:szCs w:val="24"/>
          <w:lang w:val="en-US"/>
        </w:rPr>
        <w:t>spective</w:t>
      </w:r>
      <w:r w:rsidR="006B5E52" w:rsidRPr="00FB5516">
        <w:rPr>
          <w:rFonts w:ascii="Times New Roman" w:hAnsi="Times New Roman" w:cs="Times New Roman"/>
          <w:sz w:val="24"/>
          <w:szCs w:val="24"/>
          <w:lang w:val="en-US"/>
        </w:rPr>
        <w:t xml:space="preserve"> level of education</w:t>
      </w:r>
      <w:r w:rsidR="00F565FF" w:rsidRPr="00FB5516">
        <w:rPr>
          <w:rFonts w:ascii="Times New Roman" w:hAnsi="Times New Roman" w:cs="Times New Roman"/>
          <w:sz w:val="24"/>
          <w:szCs w:val="24"/>
          <w:lang w:val="en-US"/>
        </w:rPr>
        <w:t>.</w:t>
      </w:r>
    </w:p>
    <w:p w:rsidR="007317CF" w:rsidRDefault="007317CF" w:rsidP="007317CF">
      <w:pPr>
        <w:autoSpaceDE w:val="0"/>
        <w:autoSpaceDN w:val="0"/>
        <w:adjustRightInd w:val="0"/>
        <w:spacing w:beforeLines="0" w:afterLines="0" w:line="240" w:lineRule="auto"/>
        <w:rPr>
          <w:rFonts w:ascii="Times New Roman" w:hAnsi="Times New Roman" w:cs="Times New Roman"/>
          <w:sz w:val="24"/>
          <w:szCs w:val="24"/>
          <w:lang w:val="en-US"/>
        </w:rPr>
      </w:pPr>
    </w:p>
    <w:tbl>
      <w:tblPr>
        <w:tblStyle w:val="TableGrid"/>
        <w:tblW w:w="4723" w:type="pct"/>
        <w:jc w:val="center"/>
        <w:tblLook w:val="04A0"/>
      </w:tblPr>
      <w:tblGrid>
        <w:gridCol w:w="2835"/>
        <w:gridCol w:w="2835"/>
        <w:gridCol w:w="2834"/>
      </w:tblGrid>
      <w:tr w:rsidR="000C7FEE" w:rsidRPr="006300B6" w:rsidTr="00DE7FB7">
        <w:trPr>
          <w:trHeight w:val="454"/>
          <w:jc w:val="center"/>
        </w:trPr>
        <w:tc>
          <w:tcPr>
            <w:tcW w:w="1667" w:type="pct"/>
            <w:shd w:val="clear" w:color="auto" w:fill="548DD4" w:themeFill="text2" w:themeFillTint="99"/>
            <w:vAlign w:val="center"/>
          </w:tcPr>
          <w:p w:rsidR="00D82D91" w:rsidRPr="006300B6" w:rsidRDefault="002A00D2" w:rsidP="00EE45E8">
            <w:pPr>
              <w:autoSpaceDE w:val="0"/>
              <w:autoSpaceDN w:val="0"/>
              <w:adjustRightInd w:val="0"/>
              <w:spacing w:beforeLines="0" w:afterLines="0"/>
              <w:jc w:val="center"/>
              <w:rPr>
                <w:rFonts w:ascii="Times New Roman" w:hAnsi="Times New Roman" w:cs="Times New Roman"/>
                <w:color w:val="FFFFFF" w:themeColor="background1"/>
              </w:rPr>
            </w:pPr>
            <w:r w:rsidRPr="006300B6">
              <w:rPr>
                <w:rFonts w:ascii="Times New Roman" w:hAnsi="Times New Roman" w:cs="Times New Roman"/>
                <w:color w:val="FFFFFF" w:themeColor="background1"/>
              </w:rPr>
              <w:t>Project</w:t>
            </w:r>
          </w:p>
        </w:tc>
        <w:tc>
          <w:tcPr>
            <w:tcW w:w="1667" w:type="pct"/>
            <w:shd w:val="clear" w:color="auto" w:fill="548DD4" w:themeFill="text2" w:themeFillTint="99"/>
            <w:vAlign w:val="center"/>
          </w:tcPr>
          <w:p w:rsidR="00D82D91" w:rsidRPr="006300B6" w:rsidRDefault="002A00D2" w:rsidP="00EE45E8">
            <w:pPr>
              <w:autoSpaceDE w:val="0"/>
              <w:autoSpaceDN w:val="0"/>
              <w:adjustRightInd w:val="0"/>
              <w:spacing w:beforeLines="0" w:afterLines="0"/>
              <w:jc w:val="center"/>
              <w:rPr>
                <w:rFonts w:ascii="Times New Roman" w:hAnsi="Times New Roman" w:cs="Times New Roman"/>
                <w:color w:val="FFFFFF" w:themeColor="background1"/>
                <w:lang w:val="en-US"/>
              </w:rPr>
            </w:pPr>
            <w:r w:rsidRPr="006300B6">
              <w:rPr>
                <w:rFonts w:ascii="Times New Roman" w:hAnsi="Times New Roman" w:cs="Times New Roman"/>
                <w:color w:val="FFFFFF" w:themeColor="background1"/>
                <w:lang w:val="en-US"/>
              </w:rPr>
              <w:t xml:space="preserve">Education </w:t>
            </w:r>
            <w:r w:rsidR="00EE45E8" w:rsidRPr="006300B6">
              <w:rPr>
                <w:rFonts w:ascii="Times New Roman" w:hAnsi="Times New Roman" w:cs="Times New Roman"/>
                <w:color w:val="FFFFFF" w:themeColor="background1"/>
                <w:lang w:val="en-US"/>
              </w:rPr>
              <w:t>l</w:t>
            </w:r>
            <w:r w:rsidRPr="006300B6">
              <w:rPr>
                <w:rFonts w:ascii="Times New Roman" w:hAnsi="Times New Roman" w:cs="Times New Roman"/>
                <w:color w:val="FFFFFF" w:themeColor="background1"/>
                <w:lang w:val="en-US"/>
              </w:rPr>
              <w:t>evel</w:t>
            </w:r>
          </w:p>
        </w:tc>
        <w:tc>
          <w:tcPr>
            <w:tcW w:w="1666" w:type="pct"/>
            <w:shd w:val="clear" w:color="auto" w:fill="548DD4" w:themeFill="text2" w:themeFillTint="99"/>
            <w:vAlign w:val="center"/>
          </w:tcPr>
          <w:p w:rsidR="00D82D91" w:rsidRPr="006300B6" w:rsidRDefault="00D82D91" w:rsidP="00EE45E8">
            <w:pPr>
              <w:autoSpaceDE w:val="0"/>
              <w:autoSpaceDN w:val="0"/>
              <w:adjustRightInd w:val="0"/>
              <w:spacing w:beforeLines="0" w:afterLines="0"/>
              <w:jc w:val="center"/>
              <w:rPr>
                <w:rFonts w:ascii="Times New Roman" w:hAnsi="Times New Roman" w:cs="Times New Roman"/>
                <w:color w:val="FFFFFF" w:themeColor="background1"/>
                <w:lang w:val="en-US"/>
              </w:rPr>
            </w:pPr>
            <w:r w:rsidRPr="006300B6">
              <w:rPr>
                <w:rFonts w:ascii="Times New Roman" w:hAnsi="Times New Roman" w:cs="Times New Roman"/>
                <w:color w:val="FFFFFF" w:themeColor="background1"/>
                <w:lang w:val="en-US"/>
              </w:rPr>
              <w:t xml:space="preserve">Main </w:t>
            </w:r>
            <w:r w:rsidR="00EE45E8" w:rsidRPr="006300B6">
              <w:rPr>
                <w:rFonts w:ascii="Times New Roman" w:hAnsi="Times New Roman" w:cs="Times New Roman"/>
                <w:color w:val="FFFFFF" w:themeColor="background1"/>
                <w:lang w:val="en-US"/>
              </w:rPr>
              <w:t>t</w:t>
            </w:r>
            <w:r w:rsidRPr="006300B6">
              <w:rPr>
                <w:rFonts w:ascii="Times New Roman" w:hAnsi="Times New Roman" w:cs="Times New Roman"/>
                <w:color w:val="FFFFFF" w:themeColor="background1"/>
                <w:lang w:val="en-US"/>
              </w:rPr>
              <w:t>arget</w:t>
            </w:r>
          </w:p>
        </w:tc>
      </w:tr>
      <w:tr w:rsidR="000C7FEE" w:rsidRPr="006300B6" w:rsidTr="00C61CDC">
        <w:trPr>
          <w:trHeight w:val="567"/>
          <w:jc w:val="center"/>
        </w:trPr>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eastAsia="Times New Roman" w:hAnsi="Times New Roman" w:cs="Times New Roman"/>
                <w:color w:val="222222"/>
                <w:lang w:val="en-US" w:eastAsia="pt-PT"/>
              </w:rPr>
              <w:t>ALEA</w:t>
            </w:r>
          </w:p>
        </w:tc>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GB"/>
              </w:rPr>
              <w:t>Secondary education</w:t>
            </w:r>
          </w:p>
        </w:tc>
        <w:tc>
          <w:tcPr>
            <w:tcW w:w="1666"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GB"/>
              </w:rPr>
              <w:t>Teachers and Students</w:t>
            </w:r>
          </w:p>
        </w:tc>
      </w:tr>
      <w:tr w:rsidR="000C7FEE" w:rsidRPr="006300B6" w:rsidTr="00C61CDC">
        <w:trPr>
          <w:trHeight w:val="454"/>
          <w:jc w:val="center"/>
        </w:trPr>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color w:val="000000"/>
                <w:lang w:val="en-US"/>
              </w:rPr>
            </w:pPr>
            <w:r w:rsidRPr="006300B6">
              <w:rPr>
                <w:rFonts w:ascii="Times New Roman" w:eastAsia="Times New Roman" w:hAnsi="Times New Roman" w:cs="Times New Roman"/>
                <w:color w:val="222222"/>
                <w:lang w:val="en-US" w:eastAsia="pt-PT"/>
              </w:rPr>
              <w:t>Network in Higher Education Institutions Libraries</w:t>
            </w:r>
            <w:r w:rsidRPr="006300B6">
              <w:rPr>
                <w:rFonts w:ascii="Times New Roman" w:hAnsi="Times New Roman" w:cs="Times New Roman"/>
                <w:color w:val="000000"/>
                <w:lang w:val="en-US"/>
              </w:rPr>
              <w:t xml:space="preserve"> </w:t>
            </w:r>
          </w:p>
        </w:tc>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eastAsia="Times New Roman" w:hAnsi="Times New Roman" w:cs="Times New Roman"/>
                <w:color w:val="222222"/>
                <w:lang w:val="en-US" w:eastAsia="pt-PT"/>
              </w:rPr>
              <w:t>Higher education</w:t>
            </w:r>
          </w:p>
        </w:tc>
        <w:tc>
          <w:tcPr>
            <w:tcW w:w="1666"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GB"/>
              </w:rPr>
              <w:t>Teachers, Students</w:t>
            </w:r>
          </w:p>
        </w:tc>
      </w:tr>
      <w:tr w:rsidR="000C7FEE" w:rsidRPr="006300B6" w:rsidTr="00C61CDC">
        <w:trPr>
          <w:trHeight w:val="567"/>
          <w:jc w:val="center"/>
        </w:trPr>
        <w:tc>
          <w:tcPr>
            <w:tcW w:w="1667" w:type="pct"/>
            <w:vAlign w:val="center"/>
          </w:tcPr>
          <w:p w:rsidR="00D82D91" w:rsidRPr="006300B6" w:rsidRDefault="002A00D2" w:rsidP="00C61CDC">
            <w:pPr>
              <w:autoSpaceDE w:val="0"/>
              <w:autoSpaceDN w:val="0"/>
              <w:adjustRightInd w:val="0"/>
              <w:spacing w:beforeLines="0" w:afterLines="0"/>
              <w:jc w:val="left"/>
              <w:rPr>
                <w:rFonts w:ascii="Times New Roman" w:hAnsi="Times New Roman" w:cs="Times New Roman"/>
                <w:i/>
                <w:color w:val="000000"/>
                <w:lang w:val="en-US"/>
              </w:rPr>
            </w:pPr>
            <w:r w:rsidRPr="006300B6">
              <w:rPr>
                <w:rStyle w:val="Emphasis"/>
                <w:rFonts w:ascii="Times New Roman" w:hAnsi="Times New Roman" w:cs="Times New Roman"/>
                <w:bCs/>
                <w:i w:val="0"/>
                <w:lang w:val="en-GB"/>
              </w:rPr>
              <w:t>Training sessions</w:t>
            </w:r>
          </w:p>
        </w:tc>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iCs/>
                <w:lang w:val="en-GB"/>
              </w:rPr>
              <w:t>Basic and secondary education</w:t>
            </w:r>
          </w:p>
        </w:tc>
        <w:tc>
          <w:tcPr>
            <w:tcW w:w="1666"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GB"/>
              </w:rPr>
              <w:t>Teachers</w:t>
            </w:r>
          </w:p>
        </w:tc>
      </w:tr>
      <w:tr w:rsidR="000C7FEE" w:rsidRPr="006300B6" w:rsidTr="00C61CDC">
        <w:trPr>
          <w:trHeight w:val="567"/>
          <w:jc w:val="center"/>
        </w:trPr>
        <w:tc>
          <w:tcPr>
            <w:tcW w:w="1667"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proofErr w:type="spellStart"/>
            <w:r w:rsidRPr="006300B6">
              <w:rPr>
                <w:rFonts w:ascii="Times New Roman" w:eastAsia="Times New Roman" w:hAnsi="Times New Roman" w:cs="Times New Roman"/>
                <w:color w:val="222222"/>
                <w:lang w:eastAsia="pt-PT"/>
              </w:rPr>
              <w:t>Study</w:t>
            </w:r>
            <w:proofErr w:type="spellEnd"/>
            <w:r w:rsidRPr="006300B6">
              <w:rPr>
                <w:rFonts w:ascii="Times New Roman" w:eastAsia="Times New Roman" w:hAnsi="Times New Roman" w:cs="Times New Roman"/>
                <w:color w:val="222222"/>
                <w:lang w:eastAsia="pt-PT"/>
              </w:rPr>
              <w:t xml:space="preserve"> </w:t>
            </w:r>
            <w:proofErr w:type="spellStart"/>
            <w:r w:rsidRPr="006300B6">
              <w:rPr>
                <w:rFonts w:ascii="Times New Roman" w:eastAsia="Times New Roman" w:hAnsi="Times New Roman" w:cs="Times New Roman"/>
                <w:color w:val="222222"/>
                <w:lang w:eastAsia="pt-PT"/>
              </w:rPr>
              <w:t>visits</w:t>
            </w:r>
            <w:proofErr w:type="spellEnd"/>
          </w:p>
        </w:tc>
        <w:tc>
          <w:tcPr>
            <w:tcW w:w="1667" w:type="pct"/>
            <w:vAlign w:val="center"/>
          </w:tcPr>
          <w:p w:rsidR="00D82D91" w:rsidRPr="006300B6" w:rsidRDefault="00D82D91" w:rsidP="0007000D">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US"/>
              </w:rPr>
              <w:t xml:space="preserve">Basic, </w:t>
            </w:r>
            <w:r w:rsidRPr="006300B6">
              <w:rPr>
                <w:rFonts w:ascii="Times New Roman" w:hAnsi="Times New Roman" w:cs="Times New Roman"/>
                <w:lang w:val="en-GB"/>
              </w:rPr>
              <w:t xml:space="preserve">secondary and </w:t>
            </w:r>
            <w:r w:rsidR="0007000D" w:rsidRPr="006300B6">
              <w:rPr>
                <w:rFonts w:ascii="Times New Roman" w:hAnsi="Times New Roman" w:cs="Times New Roman"/>
                <w:lang w:val="en-GB"/>
              </w:rPr>
              <w:t xml:space="preserve">higher </w:t>
            </w:r>
            <w:r w:rsidRPr="006300B6">
              <w:rPr>
                <w:rFonts w:ascii="Times New Roman" w:eastAsia="Times New Roman" w:hAnsi="Times New Roman" w:cs="Times New Roman"/>
                <w:color w:val="222222"/>
                <w:lang w:val="en-US" w:eastAsia="pt-PT"/>
              </w:rPr>
              <w:t>education</w:t>
            </w:r>
          </w:p>
        </w:tc>
        <w:tc>
          <w:tcPr>
            <w:tcW w:w="1666" w:type="pct"/>
            <w:vAlign w:val="center"/>
          </w:tcPr>
          <w:p w:rsidR="00D82D91" w:rsidRPr="006300B6" w:rsidRDefault="00D82D91" w:rsidP="00C61CDC">
            <w:pPr>
              <w:autoSpaceDE w:val="0"/>
              <w:autoSpaceDN w:val="0"/>
              <w:adjustRightInd w:val="0"/>
              <w:spacing w:beforeLines="0" w:afterLines="0"/>
              <w:jc w:val="left"/>
              <w:rPr>
                <w:rFonts w:ascii="Times New Roman" w:hAnsi="Times New Roman" w:cs="Times New Roman"/>
                <w:lang w:val="en-US"/>
              </w:rPr>
            </w:pPr>
            <w:r w:rsidRPr="006300B6">
              <w:rPr>
                <w:rFonts w:ascii="Times New Roman" w:hAnsi="Times New Roman" w:cs="Times New Roman"/>
                <w:lang w:val="en-GB"/>
              </w:rPr>
              <w:t>Teachers and Students</w:t>
            </w:r>
          </w:p>
        </w:tc>
      </w:tr>
    </w:tbl>
    <w:p w:rsidR="00D82D91" w:rsidRDefault="00D82D91" w:rsidP="006175E2">
      <w:pPr>
        <w:autoSpaceDE w:val="0"/>
        <w:autoSpaceDN w:val="0"/>
        <w:adjustRightInd w:val="0"/>
        <w:spacing w:before="144" w:afterLines="0"/>
        <w:rPr>
          <w:rFonts w:ascii="Times New Roman" w:hAnsi="Times New Roman" w:cs="Times New Roman"/>
          <w:sz w:val="24"/>
          <w:szCs w:val="24"/>
        </w:rPr>
      </w:pPr>
    </w:p>
    <w:p w:rsidR="00C225E0" w:rsidRPr="00C26B33" w:rsidRDefault="00C61CDC" w:rsidP="00C26B33">
      <w:pPr>
        <w:autoSpaceDE w:val="0"/>
        <w:autoSpaceDN w:val="0"/>
        <w:adjustRightInd w:val="0"/>
        <w:spacing w:beforeLines="0" w:afterLines="0"/>
        <w:rPr>
          <w:rFonts w:ascii="Times New Roman" w:hAnsi="Times New Roman" w:cs="Times New Roman"/>
          <w:b/>
          <w:i/>
          <w:sz w:val="24"/>
          <w:szCs w:val="24"/>
          <w:lang w:val="en-GB"/>
        </w:rPr>
      </w:pPr>
      <w:r w:rsidRPr="00C26B33">
        <w:rPr>
          <w:rFonts w:ascii="Times New Roman" w:hAnsi="Times New Roman" w:cs="Times New Roman"/>
          <w:b/>
          <w:i/>
          <w:sz w:val="24"/>
          <w:szCs w:val="24"/>
          <w:lang w:val="en-GB"/>
        </w:rPr>
        <w:t xml:space="preserve">3.1 </w:t>
      </w:r>
      <w:r w:rsidR="00C225E0" w:rsidRPr="00C26B33">
        <w:rPr>
          <w:rFonts w:ascii="Times New Roman" w:hAnsi="Times New Roman" w:cs="Times New Roman"/>
          <w:b/>
          <w:i/>
          <w:sz w:val="24"/>
          <w:szCs w:val="24"/>
          <w:lang w:val="en-GB"/>
        </w:rPr>
        <w:t xml:space="preserve">ALEA (Local Action of Applied Statistics) </w:t>
      </w:r>
    </w:p>
    <w:p w:rsidR="00C225E0" w:rsidRPr="00C26B33" w:rsidRDefault="00C225E0" w:rsidP="00C26B33">
      <w:pPr>
        <w:autoSpaceDE w:val="0"/>
        <w:autoSpaceDN w:val="0"/>
        <w:adjustRightInd w:val="0"/>
        <w:spacing w:beforeLines="0" w:afterLines="0"/>
        <w:rPr>
          <w:rFonts w:ascii="Times New Roman" w:hAnsi="Times New Roman" w:cs="Times New Roman"/>
          <w:sz w:val="24"/>
          <w:szCs w:val="24"/>
          <w:lang w:val="en-GB"/>
        </w:rPr>
      </w:pPr>
      <w:r w:rsidRPr="00C26B33">
        <w:rPr>
          <w:rFonts w:ascii="Times New Roman" w:hAnsi="Times New Roman" w:cs="Times New Roman"/>
          <w:sz w:val="24"/>
          <w:szCs w:val="24"/>
          <w:lang w:val="en-GB"/>
        </w:rPr>
        <w:t xml:space="preserve">The project “ALEA – </w:t>
      </w:r>
      <w:proofErr w:type="spellStart"/>
      <w:r w:rsidRPr="00C26B33">
        <w:rPr>
          <w:rFonts w:ascii="Times New Roman" w:hAnsi="Times New Roman" w:cs="Times New Roman"/>
          <w:sz w:val="24"/>
          <w:szCs w:val="24"/>
          <w:lang w:val="en-GB"/>
        </w:rPr>
        <w:t>Ação</w:t>
      </w:r>
      <w:proofErr w:type="spellEnd"/>
      <w:r w:rsidRPr="00C26B33">
        <w:rPr>
          <w:rFonts w:ascii="Times New Roman" w:hAnsi="Times New Roman" w:cs="Times New Roman"/>
          <w:sz w:val="24"/>
          <w:szCs w:val="24"/>
          <w:lang w:val="en-GB"/>
        </w:rPr>
        <w:t xml:space="preserve"> Local de </w:t>
      </w:r>
      <w:proofErr w:type="spellStart"/>
      <w:r w:rsidRPr="00C26B33">
        <w:rPr>
          <w:rFonts w:ascii="Times New Roman" w:hAnsi="Times New Roman" w:cs="Times New Roman"/>
          <w:sz w:val="24"/>
          <w:szCs w:val="24"/>
          <w:lang w:val="en-GB"/>
        </w:rPr>
        <w:t>Estatística</w:t>
      </w:r>
      <w:proofErr w:type="spellEnd"/>
      <w:r w:rsidRPr="00C26B33">
        <w:rPr>
          <w:rFonts w:ascii="Times New Roman" w:hAnsi="Times New Roman" w:cs="Times New Roman"/>
          <w:sz w:val="24"/>
          <w:szCs w:val="24"/>
          <w:lang w:val="en-GB"/>
        </w:rPr>
        <w:t xml:space="preserve"> </w:t>
      </w:r>
      <w:proofErr w:type="spellStart"/>
      <w:r w:rsidRPr="00C26B33">
        <w:rPr>
          <w:rFonts w:ascii="Times New Roman" w:hAnsi="Times New Roman" w:cs="Times New Roman"/>
          <w:sz w:val="24"/>
          <w:szCs w:val="24"/>
          <w:lang w:val="en-GB"/>
        </w:rPr>
        <w:t>Aplicada</w:t>
      </w:r>
      <w:proofErr w:type="spellEnd"/>
      <w:r w:rsidRPr="00C26B33">
        <w:rPr>
          <w:rFonts w:ascii="Times New Roman" w:hAnsi="Times New Roman" w:cs="Times New Roman"/>
          <w:sz w:val="24"/>
          <w:szCs w:val="24"/>
          <w:lang w:val="en-GB"/>
        </w:rPr>
        <w:t>” (Local Applied Statistics Action) was set up for the specific purpose of providing both teachers and students of secondary education with teaching materials for the study of Statistics, although it can be of benefit to other groups of people. It operates mainly through web pages (www.alea.pt) and under the concept of “edutainment”: statistics contents, statistical information and entertainment (the most part is downloadable material).</w:t>
      </w:r>
    </w:p>
    <w:p w:rsidR="00C225E0" w:rsidRDefault="00C225E0" w:rsidP="00DE334F">
      <w:pPr>
        <w:autoSpaceDE w:val="0"/>
        <w:autoSpaceDN w:val="0"/>
        <w:adjustRightInd w:val="0"/>
        <w:spacing w:beforeLines="0" w:afterLines="0"/>
        <w:rPr>
          <w:rFonts w:ascii="Times New Roman" w:hAnsi="Times New Roman" w:cs="Times New Roman"/>
          <w:sz w:val="24"/>
          <w:szCs w:val="24"/>
          <w:lang w:val="en-GB"/>
        </w:rPr>
      </w:pPr>
      <w:r w:rsidRPr="000672ED">
        <w:rPr>
          <w:rFonts w:ascii="Times New Roman" w:hAnsi="Times New Roman" w:cs="Times New Roman"/>
          <w:sz w:val="24"/>
          <w:szCs w:val="24"/>
          <w:lang w:val="en-GB"/>
        </w:rPr>
        <w:lastRenderedPageBreak/>
        <w:t xml:space="preserve">ALEA arose from a partnership between Statistics </w:t>
      </w:r>
      <w:r>
        <w:rPr>
          <w:rFonts w:ascii="Times New Roman" w:hAnsi="Times New Roman" w:cs="Times New Roman"/>
          <w:sz w:val="24"/>
          <w:szCs w:val="24"/>
          <w:lang w:val="en-GB"/>
        </w:rPr>
        <w:t>Portugal</w:t>
      </w:r>
      <w:r w:rsidRPr="000672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0672ED">
        <w:rPr>
          <w:rFonts w:ascii="Times New Roman" w:hAnsi="Times New Roman" w:cs="Times New Roman"/>
          <w:sz w:val="24"/>
          <w:szCs w:val="24"/>
          <w:lang w:val="en-GB"/>
        </w:rPr>
        <w:t xml:space="preserve">the </w:t>
      </w:r>
      <w:proofErr w:type="spellStart"/>
      <w:r w:rsidRPr="000672ED">
        <w:rPr>
          <w:rFonts w:ascii="Times New Roman" w:hAnsi="Times New Roman" w:cs="Times New Roman"/>
          <w:sz w:val="24"/>
          <w:szCs w:val="24"/>
          <w:lang w:val="en-GB"/>
        </w:rPr>
        <w:t>Tomaz</w:t>
      </w:r>
      <w:proofErr w:type="spellEnd"/>
      <w:r w:rsidRPr="000672ED">
        <w:rPr>
          <w:rFonts w:ascii="Times New Roman" w:hAnsi="Times New Roman" w:cs="Times New Roman"/>
          <w:sz w:val="24"/>
          <w:szCs w:val="24"/>
          <w:lang w:val="en-GB"/>
        </w:rPr>
        <w:t xml:space="preserve"> </w:t>
      </w:r>
      <w:proofErr w:type="spellStart"/>
      <w:r w:rsidRPr="000672ED">
        <w:rPr>
          <w:rFonts w:ascii="Times New Roman" w:hAnsi="Times New Roman" w:cs="Times New Roman"/>
          <w:sz w:val="24"/>
          <w:szCs w:val="24"/>
          <w:lang w:val="en-GB"/>
        </w:rPr>
        <w:t>Pelayo</w:t>
      </w:r>
      <w:proofErr w:type="spellEnd"/>
      <w:r w:rsidRPr="000672ED">
        <w:rPr>
          <w:rFonts w:ascii="Times New Roman" w:hAnsi="Times New Roman" w:cs="Times New Roman"/>
          <w:sz w:val="24"/>
          <w:szCs w:val="24"/>
          <w:lang w:val="en-GB"/>
        </w:rPr>
        <w:t xml:space="preserve"> </w:t>
      </w:r>
      <w:r>
        <w:rPr>
          <w:rFonts w:ascii="Times New Roman" w:hAnsi="Times New Roman" w:cs="Times New Roman"/>
          <w:sz w:val="24"/>
          <w:szCs w:val="24"/>
          <w:lang w:val="en-GB"/>
        </w:rPr>
        <w:t>Secondary School</w:t>
      </w:r>
      <w:r w:rsidRPr="000672ED">
        <w:rPr>
          <w:rFonts w:ascii="Times New Roman" w:hAnsi="Times New Roman" w:cs="Times New Roman"/>
          <w:sz w:val="24"/>
          <w:szCs w:val="24"/>
          <w:lang w:val="en-GB"/>
        </w:rPr>
        <w:t xml:space="preserve">, which were joined later by </w:t>
      </w:r>
      <w:r>
        <w:rPr>
          <w:rFonts w:ascii="Times New Roman" w:hAnsi="Times New Roman" w:cs="Times New Roman"/>
          <w:sz w:val="24"/>
          <w:szCs w:val="24"/>
          <w:lang w:val="en-GB"/>
        </w:rPr>
        <w:t xml:space="preserve">a </w:t>
      </w:r>
      <w:r w:rsidRPr="000672ED">
        <w:rPr>
          <w:rFonts w:ascii="Times New Roman" w:hAnsi="Times New Roman" w:cs="Times New Roman"/>
          <w:sz w:val="24"/>
          <w:szCs w:val="24"/>
          <w:lang w:val="en-GB"/>
        </w:rPr>
        <w:t xml:space="preserve">Department </w:t>
      </w:r>
      <w:r>
        <w:rPr>
          <w:rFonts w:ascii="Times New Roman" w:hAnsi="Times New Roman" w:cs="Times New Roman"/>
          <w:sz w:val="24"/>
          <w:szCs w:val="24"/>
          <w:lang w:val="en-GB"/>
        </w:rPr>
        <w:t>from the Ministry of</w:t>
      </w:r>
      <w:r w:rsidR="000415A2">
        <w:rPr>
          <w:rFonts w:ascii="Times New Roman" w:hAnsi="Times New Roman" w:cs="Times New Roman"/>
          <w:sz w:val="24"/>
          <w:szCs w:val="24"/>
          <w:lang w:val="en-GB"/>
        </w:rPr>
        <w:t xml:space="preserve"> Education.</w:t>
      </w:r>
    </w:p>
    <w:p w:rsidR="000415A2" w:rsidRDefault="000415A2" w:rsidP="00DE334F">
      <w:pPr>
        <w:autoSpaceDE w:val="0"/>
        <w:autoSpaceDN w:val="0"/>
        <w:adjustRightInd w:val="0"/>
        <w:spacing w:beforeLines="0" w:afterLines="0"/>
        <w:rPr>
          <w:rFonts w:ascii="Times New Roman" w:hAnsi="Times New Roman" w:cs="Times New Roman"/>
          <w:sz w:val="24"/>
          <w:szCs w:val="24"/>
          <w:lang w:val="en-GB"/>
        </w:rPr>
      </w:pPr>
      <w:r>
        <w:rPr>
          <w:rFonts w:ascii="Times New Roman" w:hAnsi="Times New Roman" w:cs="Times New Roman"/>
          <w:sz w:val="24"/>
          <w:szCs w:val="24"/>
          <w:lang w:val="en-GB"/>
        </w:rPr>
        <w:t>The website is currently visited by users from the different Portuguese speaking countries.</w:t>
      </w:r>
    </w:p>
    <w:p w:rsidR="00C225E0" w:rsidRDefault="00C225E0" w:rsidP="005164DE">
      <w:pPr>
        <w:spacing w:beforeLines="0" w:afterLines="0"/>
        <w:rPr>
          <w:rFonts w:ascii="Times New Roman" w:hAnsi="Times New Roman" w:cs="Times New Roman"/>
          <w:b/>
          <w:smallCaps/>
          <w:sz w:val="24"/>
          <w:szCs w:val="24"/>
          <w:lang w:val="en-GB"/>
        </w:rPr>
      </w:pPr>
    </w:p>
    <w:p w:rsidR="005B0DD4" w:rsidRPr="00C61CDC" w:rsidRDefault="00C61CDC" w:rsidP="00483ACE">
      <w:pPr>
        <w:autoSpaceDE w:val="0"/>
        <w:autoSpaceDN w:val="0"/>
        <w:adjustRightInd w:val="0"/>
        <w:spacing w:beforeLines="0" w:afterLines="0"/>
        <w:rPr>
          <w:rFonts w:ascii="Times New Roman" w:hAnsi="Times New Roman" w:cs="Times New Roman"/>
          <w:b/>
          <w:i/>
          <w:caps/>
          <w:sz w:val="24"/>
          <w:szCs w:val="24"/>
          <w:lang w:val="en-GB"/>
        </w:rPr>
      </w:pPr>
      <w:r w:rsidRPr="00C61CDC">
        <w:rPr>
          <w:rFonts w:ascii="Times New Roman" w:hAnsi="Times New Roman" w:cs="Times New Roman"/>
          <w:b/>
          <w:i/>
          <w:smallCaps/>
          <w:sz w:val="24"/>
          <w:szCs w:val="24"/>
          <w:lang w:val="en-GB"/>
        </w:rPr>
        <w:t xml:space="preserve">3.2 </w:t>
      </w:r>
      <w:r w:rsidR="00C225E0" w:rsidRPr="00C61CDC">
        <w:rPr>
          <w:rFonts w:ascii="Times New Roman" w:hAnsi="Times New Roman" w:cs="Times New Roman"/>
          <w:b/>
          <w:i/>
          <w:sz w:val="24"/>
          <w:szCs w:val="24"/>
          <w:lang w:val="en-GB"/>
        </w:rPr>
        <w:t>Some</w:t>
      </w:r>
      <w:r w:rsidR="00C225E0" w:rsidRPr="00C61CDC">
        <w:rPr>
          <w:rFonts w:ascii="Times New Roman" w:hAnsi="Times New Roman" w:cs="Times New Roman"/>
          <w:b/>
          <w:i/>
          <w:smallCaps/>
          <w:sz w:val="24"/>
          <w:szCs w:val="24"/>
          <w:lang w:val="en-GB"/>
        </w:rPr>
        <w:t xml:space="preserve"> ALEA</w:t>
      </w:r>
      <w:r w:rsidR="00C225E0" w:rsidRPr="00C61CDC">
        <w:rPr>
          <w:rFonts w:ascii="Times New Roman" w:hAnsi="Times New Roman" w:cs="Times New Roman"/>
          <w:b/>
          <w:i/>
          <w:caps/>
          <w:sz w:val="24"/>
          <w:szCs w:val="24"/>
          <w:lang w:val="en-GB"/>
        </w:rPr>
        <w:t xml:space="preserve"> </w:t>
      </w:r>
      <w:r w:rsidR="007317CF" w:rsidRPr="00C61CDC">
        <w:rPr>
          <w:rFonts w:ascii="Times New Roman" w:hAnsi="Times New Roman" w:cs="Times New Roman"/>
          <w:b/>
          <w:i/>
          <w:sz w:val="24"/>
          <w:szCs w:val="24"/>
          <w:lang w:val="en-GB"/>
        </w:rPr>
        <w:t xml:space="preserve">areas </w:t>
      </w:r>
      <w:r w:rsidR="00205523">
        <w:rPr>
          <w:rStyle w:val="FootnoteReference"/>
          <w:rFonts w:ascii="Times New Roman" w:hAnsi="Times New Roman" w:cs="Times New Roman"/>
          <w:b/>
          <w:i/>
          <w:sz w:val="24"/>
          <w:szCs w:val="24"/>
          <w:lang w:val="en-GB"/>
        </w:rPr>
        <w:footnoteReference w:id="1"/>
      </w:r>
    </w:p>
    <w:p w:rsidR="00C225E0" w:rsidRPr="007317CF" w:rsidRDefault="00F804D4" w:rsidP="000415A2">
      <w:pPr>
        <w:spacing w:beforeLines="0" w:afterLines="0"/>
        <w:ind w:left="284"/>
        <w:rPr>
          <w:rFonts w:ascii="Times New Roman" w:hAnsi="Times New Roman" w:cs="Times New Roman"/>
          <w:sz w:val="24"/>
          <w:szCs w:val="24"/>
          <w:lang w:val="en-US"/>
        </w:rPr>
      </w:pPr>
      <w:r w:rsidRPr="007317CF">
        <w:rPr>
          <w:rFonts w:ascii="Times New Roman" w:hAnsi="Times New Roman" w:cs="Times New Roman"/>
          <w:b/>
          <w:i/>
          <w:sz w:val="24"/>
          <w:szCs w:val="24"/>
          <w:lang w:val="en-US"/>
        </w:rPr>
        <w:t>Statistical Concepts</w:t>
      </w:r>
      <w:r w:rsidRPr="007317CF">
        <w:rPr>
          <w:rFonts w:ascii="Times New Roman" w:hAnsi="Times New Roman" w:cs="Times New Roman"/>
          <w:b/>
          <w:sz w:val="24"/>
          <w:szCs w:val="24"/>
          <w:lang w:val="en-US"/>
        </w:rPr>
        <w:t xml:space="preserve"> </w:t>
      </w:r>
      <w:r w:rsidRPr="007317CF">
        <w:rPr>
          <w:rFonts w:ascii="Times New Roman" w:hAnsi="Times New Roman" w:cs="Times New Roman"/>
          <w:sz w:val="24"/>
          <w:szCs w:val="24"/>
          <w:lang w:val="en-US"/>
        </w:rPr>
        <w:t>(</w:t>
      </w:r>
      <w:r w:rsidR="009D18A9" w:rsidRPr="007317CF">
        <w:rPr>
          <w:rFonts w:ascii="Times New Roman" w:hAnsi="Times New Roman" w:cs="Times New Roman"/>
          <w:sz w:val="24"/>
          <w:szCs w:val="24"/>
          <w:lang w:val="en-US"/>
        </w:rPr>
        <w:t>handbook)</w:t>
      </w:r>
      <w:r w:rsidR="007317CF" w:rsidRPr="007317CF">
        <w:rPr>
          <w:rFonts w:ascii="Times New Roman" w:hAnsi="Times New Roman" w:cs="Times New Roman"/>
          <w:sz w:val="24"/>
          <w:szCs w:val="24"/>
          <w:lang w:val="en-US"/>
        </w:rPr>
        <w:t xml:space="preserve"> </w:t>
      </w:r>
      <w:r w:rsidR="007317CF" w:rsidRPr="007317CF">
        <w:rPr>
          <w:rFonts w:ascii="Times New Roman" w:hAnsi="Times New Roman" w:cs="Times New Roman"/>
          <w:b/>
          <w:sz w:val="24"/>
          <w:szCs w:val="24"/>
          <w:lang w:val="en-US"/>
        </w:rPr>
        <w:t xml:space="preserve">- </w:t>
      </w:r>
      <w:r w:rsidR="00C225E0" w:rsidRPr="007317CF">
        <w:rPr>
          <w:rFonts w:ascii="Times New Roman" w:hAnsi="Times New Roman" w:cs="Times New Roman"/>
          <w:sz w:val="24"/>
          <w:szCs w:val="24"/>
          <w:lang w:val="en-GB"/>
        </w:rPr>
        <w:t>This area presents the concepts needed for learning about statistics, illustrated with examples. The layout follows the programme approved by the Ministry of Education and is divided into the following chapters: “Introduction to Statistics”, “Data, tables and graphs”, “Location Measurements”, “Dispersion Measurements”, “Bi-dimensional Distributions” and “Exercises”.</w:t>
      </w:r>
    </w:p>
    <w:p w:rsidR="00C225E0" w:rsidRPr="00DE6C9D" w:rsidRDefault="00F804D4" w:rsidP="000415A2">
      <w:pPr>
        <w:spacing w:beforeLines="0" w:afterLines="0"/>
        <w:ind w:left="284"/>
        <w:rPr>
          <w:rFonts w:ascii="Times New Roman" w:hAnsi="Times New Roman" w:cs="Times New Roman"/>
          <w:i/>
          <w:sz w:val="24"/>
          <w:szCs w:val="24"/>
          <w:lang w:val="en-GB"/>
        </w:rPr>
      </w:pPr>
      <w:r w:rsidRPr="007317CF">
        <w:rPr>
          <w:rFonts w:ascii="Times New Roman" w:hAnsi="Times New Roman" w:cs="Times New Roman"/>
          <w:b/>
          <w:i/>
          <w:sz w:val="24"/>
          <w:szCs w:val="24"/>
          <w:lang w:val="en-US"/>
        </w:rPr>
        <w:t>Probability Concepts</w:t>
      </w:r>
      <w:r w:rsidRPr="007317CF">
        <w:rPr>
          <w:rFonts w:ascii="Times New Roman" w:hAnsi="Times New Roman" w:cs="Times New Roman"/>
          <w:b/>
          <w:sz w:val="24"/>
          <w:szCs w:val="24"/>
          <w:lang w:val="en-US"/>
        </w:rPr>
        <w:t xml:space="preserve"> </w:t>
      </w:r>
      <w:r w:rsidR="009D18A9" w:rsidRPr="007317CF">
        <w:rPr>
          <w:rFonts w:ascii="Times New Roman" w:hAnsi="Times New Roman" w:cs="Times New Roman"/>
          <w:sz w:val="24"/>
          <w:szCs w:val="24"/>
          <w:lang w:val="en-US"/>
        </w:rPr>
        <w:t>(handbook)</w:t>
      </w:r>
      <w:r w:rsidR="007317CF" w:rsidRPr="007317CF">
        <w:rPr>
          <w:rFonts w:ascii="Times New Roman" w:hAnsi="Times New Roman" w:cs="Times New Roman"/>
          <w:i/>
          <w:sz w:val="24"/>
          <w:szCs w:val="24"/>
          <w:lang w:val="en-US"/>
        </w:rPr>
        <w:t xml:space="preserve"> </w:t>
      </w:r>
      <w:r w:rsidR="007317CF" w:rsidRPr="007317CF">
        <w:rPr>
          <w:rFonts w:ascii="Times New Roman" w:hAnsi="Times New Roman" w:cs="Times New Roman"/>
          <w:b/>
          <w:sz w:val="24"/>
          <w:szCs w:val="24"/>
          <w:lang w:val="en-US"/>
        </w:rPr>
        <w:t xml:space="preserve">- </w:t>
      </w:r>
      <w:r w:rsidR="00C225E0" w:rsidRPr="007317CF">
        <w:rPr>
          <w:rFonts w:ascii="Times New Roman" w:hAnsi="Times New Roman" w:cs="Times New Roman"/>
          <w:sz w:val="24"/>
          <w:szCs w:val="24"/>
          <w:lang w:val="en-GB"/>
        </w:rPr>
        <w:t>This area uses interactive environments to support the study of probabilities. After an explanation of introductory concepts given in a chapter entitled “Random events”, the throwing of a dice is simulated and the concepts of “event” and “operations with events” are presented using animations. “Probability Distributions” are then explained and, after a set of exercises, the course ends with the chapter entitled “Simulation of Probabilities”.</w:t>
      </w:r>
    </w:p>
    <w:p w:rsidR="00C225E0" w:rsidRPr="007317CF" w:rsidRDefault="00C225E0" w:rsidP="000415A2">
      <w:pPr>
        <w:spacing w:beforeLines="0" w:afterLines="0"/>
        <w:ind w:left="284"/>
        <w:rPr>
          <w:rFonts w:ascii="Times New Roman" w:hAnsi="Times New Roman" w:cs="Times New Roman"/>
          <w:b/>
          <w:i/>
          <w:color w:val="000000"/>
          <w:sz w:val="24"/>
          <w:szCs w:val="24"/>
          <w:lang w:val="en-GB"/>
        </w:rPr>
      </w:pPr>
      <w:r w:rsidRPr="005164DE">
        <w:rPr>
          <w:rFonts w:ascii="Times New Roman" w:hAnsi="Times New Roman" w:cs="Times New Roman"/>
          <w:b/>
          <w:i/>
          <w:color w:val="000000"/>
          <w:sz w:val="24"/>
          <w:szCs w:val="24"/>
          <w:lang w:val="en-GB"/>
        </w:rPr>
        <w:t>Dossiers &amp; Resources</w:t>
      </w:r>
      <w:r w:rsidR="007317CF" w:rsidRPr="007317CF">
        <w:rPr>
          <w:rFonts w:ascii="Times New Roman" w:hAnsi="Times New Roman" w:cs="Times New Roman"/>
          <w:i/>
          <w:color w:val="000000"/>
          <w:sz w:val="24"/>
          <w:szCs w:val="24"/>
          <w:lang w:val="en-GB"/>
        </w:rPr>
        <w:t xml:space="preserve"> -</w:t>
      </w:r>
      <w:r w:rsidR="007317CF">
        <w:rPr>
          <w:rFonts w:ascii="Times New Roman" w:hAnsi="Times New Roman" w:cs="Times New Roman"/>
          <w:b/>
          <w:i/>
          <w:color w:val="000000"/>
          <w:sz w:val="24"/>
          <w:szCs w:val="24"/>
          <w:lang w:val="en-GB"/>
        </w:rPr>
        <w:t xml:space="preserve"> </w:t>
      </w:r>
      <w:r w:rsidRPr="005164DE">
        <w:rPr>
          <w:rFonts w:ascii="Times New Roman" w:hAnsi="Times New Roman" w:cs="Times New Roman"/>
          <w:color w:val="000000"/>
          <w:sz w:val="24"/>
          <w:szCs w:val="24"/>
          <w:lang w:val="en-GB"/>
        </w:rPr>
        <w:t>This space has been designed to support the preparation of teaching materials on a variety of subjects, to support classes in mathematics, geography, social sciences, economics and others, and contains the following:</w:t>
      </w:r>
    </w:p>
    <w:p w:rsidR="000A05B4" w:rsidRDefault="00C225E0" w:rsidP="000415A2">
      <w:pPr>
        <w:numPr>
          <w:ilvl w:val="0"/>
          <w:numId w:val="11"/>
        </w:numPr>
        <w:spacing w:beforeLines="0" w:afterLines="0"/>
        <w:ind w:left="851" w:hanging="284"/>
        <w:rPr>
          <w:rFonts w:ascii="Times New Roman" w:hAnsi="Times New Roman" w:cs="Times New Roman"/>
          <w:sz w:val="24"/>
          <w:szCs w:val="24"/>
          <w:lang w:val="en-GB"/>
        </w:rPr>
      </w:pPr>
      <w:r w:rsidRPr="005164DE">
        <w:rPr>
          <w:rFonts w:ascii="Times New Roman" w:hAnsi="Times New Roman" w:cs="Times New Roman"/>
          <w:color w:val="000000"/>
          <w:sz w:val="24"/>
          <w:szCs w:val="24"/>
          <w:lang w:val="en-GB"/>
        </w:rPr>
        <w:t>Introductory course on statistical inference</w:t>
      </w:r>
      <w:r w:rsidRPr="005164DE">
        <w:rPr>
          <w:rFonts w:ascii="Times New Roman" w:hAnsi="Times New Roman" w:cs="Times New Roman"/>
          <w:sz w:val="24"/>
          <w:szCs w:val="24"/>
          <w:lang w:val="en-GB"/>
        </w:rPr>
        <w:t xml:space="preserve">. The concepts covered correspond to those in social sciences applied mathematics programmes. </w:t>
      </w:r>
    </w:p>
    <w:p w:rsidR="000A05B4" w:rsidRDefault="00C225E0" w:rsidP="000415A2">
      <w:pPr>
        <w:numPr>
          <w:ilvl w:val="0"/>
          <w:numId w:val="11"/>
        </w:numPr>
        <w:spacing w:beforeLines="0" w:afterLines="0"/>
        <w:ind w:left="851" w:hanging="284"/>
        <w:rPr>
          <w:rFonts w:ascii="Times New Roman" w:hAnsi="Times New Roman" w:cs="Times New Roman"/>
          <w:sz w:val="24"/>
          <w:szCs w:val="24"/>
          <w:lang w:val="en-GB"/>
        </w:rPr>
      </w:pPr>
      <w:r w:rsidRPr="000A05B4">
        <w:rPr>
          <w:rFonts w:ascii="Times New Roman" w:hAnsi="Times New Roman" w:cs="Times New Roman"/>
          <w:color w:val="000000"/>
          <w:sz w:val="24"/>
          <w:szCs w:val="24"/>
          <w:lang w:val="en-GB"/>
        </w:rPr>
        <w:t>Activity files for the classroom (</w:t>
      </w:r>
      <w:proofErr w:type="spellStart"/>
      <w:r w:rsidRPr="000A05B4">
        <w:rPr>
          <w:rFonts w:ascii="Times New Roman" w:hAnsi="Times New Roman" w:cs="Times New Roman"/>
          <w:color w:val="000000"/>
          <w:sz w:val="24"/>
          <w:szCs w:val="24"/>
          <w:lang w:val="en-GB"/>
        </w:rPr>
        <w:t>ActivALEA</w:t>
      </w:r>
      <w:proofErr w:type="spellEnd"/>
      <w:r w:rsidRPr="000A05B4">
        <w:rPr>
          <w:rFonts w:ascii="Times New Roman" w:hAnsi="Times New Roman" w:cs="Times New Roman"/>
          <w:color w:val="000000"/>
          <w:sz w:val="24"/>
          <w:szCs w:val="24"/>
          <w:lang w:val="en-GB"/>
        </w:rPr>
        <w:t>), with exercises</w:t>
      </w:r>
      <w:r w:rsidRPr="000A05B4">
        <w:rPr>
          <w:rFonts w:ascii="Times New Roman" w:hAnsi="Times New Roman" w:cs="Times New Roman"/>
          <w:sz w:val="24"/>
          <w:szCs w:val="24"/>
          <w:lang w:val="en-GB"/>
        </w:rPr>
        <w:t xml:space="preserve">, notes, observations, comments and proposals aimed at systemising basic statistical training (at an elementary level). </w:t>
      </w:r>
      <w:r w:rsidRPr="000A05B4">
        <w:rPr>
          <w:rFonts w:ascii="Times New Roman" w:hAnsi="Times New Roman" w:cs="Times New Roman"/>
          <w:color w:val="000000"/>
          <w:sz w:val="24"/>
          <w:szCs w:val="24"/>
          <w:lang w:val="en-GB"/>
        </w:rPr>
        <w:t>Examples: “Population, sample and descriptive statistics”, “Association between qualitative variables – Simpson’s paradox”, “Is a graph worth more than a thousand words?”, “Association between quantitative variables: the correlation coefficient”...</w:t>
      </w:r>
    </w:p>
    <w:p w:rsidR="00C26B33" w:rsidRPr="00B00B06" w:rsidRDefault="00C225E0" w:rsidP="00B00B06">
      <w:pPr>
        <w:numPr>
          <w:ilvl w:val="0"/>
          <w:numId w:val="11"/>
        </w:numPr>
        <w:spacing w:beforeLines="0" w:afterLines="0"/>
        <w:ind w:left="851" w:hanging="284"/>
        <w:rPr>
          <w:rFonts w:ascii="Times New Roman" w:hAnsi="Times New Roman" w:cs="Times New Roman"/>
          <w:sz w:val="24"/>
          <w:szCs w:val="24"/>
          <w:lang w:val="en-GB"/>
        </w:rPr>
      </w:pPr>
      <w:r w:rsidRPr="000A05B4">
        <w:rPr>
          <w:rFonts w:ascii="Times New Roman" w:hAnsi="Times New Roman" w:cs="Times New Roman"/>
          <w:color w:val="000000"/>
          <w:sz w:val="24"/>
          <w:szCs w:val="24"/>
          <w:lang w:val="en-GB"/>
        </w:rPr>
        <w:t>Educational dossiers on some matters of interest connected to statistics, presented in a simple yet substantial manner</w:t>
      </w:r>
      <w:r w:rsidRPr="000A05B4">
        <w:rPr>
          <w:rFonts w:ascii="Times New Roman" w:hAnsi="Times New Roman" w:cs="Times New Roman"/>
          <w:sz w:val="24"/>
          <w:szCs w:val="24"/>
          <w:lang w:val="en-GB"/>
        </w:rPr>
        <w:t xml:space="preserve">. </w:t>
      </w:r>
      <w:r w:rsidRPr="000A05B4">
        <w:rPr>
          <w:rFonts w:ascii="Times New Roman" w:hAnsi="Times New Roman" w:cs="Times New Roman"/>
          <w:color w:val="000000"/>
          <w:sz w:val="24"/>
          <w:szCs w:val="24"/>
          <w:lang w:val="en-GB"/>
        </w:rPr>
        <w:t xml:space="preserve">Examples: “Population and demographics”, </w:t>
      </w:r>
      <w:r w:rsidRPr="000A05B4">
        <w:rPr>
          <w:rFonts w:ascii="Times New Roman" w:hAnsi="Times New Roman" w:cs="Times New Roman"/>
          <w:color w:val="000000"/>
          <w:sz w:val="24"/>
          <w:szCs w:val="24"/>
          <w:lang w:val="en-GB"/>
        </w:rPr>
        <w:lastRenderedPageBreak/>
        <w:t>“Consumer price index”, “Statistics with Excel”, “Probabilities with Excel”, “Presentations with Graphs”, “Statistical Surveys”, “Statistical Software”…).</w:t>
      </w:r>
    </w:p>
    <w:p w:rsidR="00C225E0" w:rsidRPr="007317CF" w:rsidRDefault="00C225E0" w:rsidP="000415A2">
      <w:pPr>
        <w:spacing w:beforeLines="0" w:afterLines="0"/>
        <w:ind w:left="284"/>
        <w:rPr>
          <w:rFonts w:ascii="Times New Roman" w:hAnsi="Times New Roman" w:cs="Times New Roman"/>
          <w:b/>
          <w:i/>
          <w:color w:val="000000"/>
          <w:sz w:val="24"/>
          <w:szCs w:val="24"/>
          <w:lang w:val="en-GB"/>
        </w:rPr>
      </w:pPr>
      <w:r w:rsidRPr="005164DE">
        <w:rPr>
          <w:rFonts w:ascii="Times New Roman" w:hAnsi="Times New Roman" w:cs="Times New Roman"/>
          <w:b/>
          <w:i/>
          <w:color w:val="000000"/>
          <w:sz w:val="24"/>
          <w:szCs w:val="24"/>
          <w:lang w:val="en-GB"/>
        </w:rPr>
        <w:t xml:space="preserve">Fun with </w:t>
      </w:r>
      <w:proofErr w:type="gramStart"/>
      <w:r w:rsidRPr="005164DE">
        <w:rPr>
          <w:rFonts w:ascii="Times New Roman" w:hAnsi="Times New Roman" w:cs="Times New Roman"/>
          <w:b/>
          <w:i/>
          <w:color w:val="000000"/>
          <w:sz w:val="24"/>
          <w:szCs w:val="24"/>
          <w:lang w:val="en-GB"/>
        </w:rPr>
        <w:t xml:space="preserve">Statistics </w:t>
      </w:r>
      <w:r w:rsidR="007317CF" w:rsidRPr="007317CF">
        <w:rPr>
          <w:rFonts w:ascii="Times New Roman" w:hAnsi="Times New Roman" w:cs="Times New Roman"/>
          <w:i/>
          <w:color w:val="000000"/>
          <w:sz w:val="24"/>
          <w:szCs w:val="24"/>
          <w:lang w:val="en-GB"/>
        </w:rPr>
        <w:t xml:space="preserve"> -</w:t>
      </w:r>
      <w:proofErr w:type="gramEnd"/>
      <w:r w:rsidR="007317CF">
        <w:rPr>
          <w:rFonts w:ascii="Times New Roman" w:hAnsi="Times New Roman" w:cs="Times New Roman"/>
          <w:b/>
          <w:i/>
          <w:color w:val="000000"/>
          <w:sz w:val="24"/>
          <w:szCs w:val="24"/>
          <w:lang w:val="en-GB"/>
        </w:rPr>
        <w:t xml:space="preserve"> </w:t>
      </w:r>
      <w:r w:rsidRPr="005164DE">
        <w:rPr>
          <w:rFonts w:ascii="Times New Roman" w:hAnsi="Times New Roman" w:cs="Times New Roman"/>
          <w:color w:val="000000"/>
          <w:sz w:val="24"/>
          <w:szCs w:val="24"/>
          <w:lang w:val="en-GB"/>
        </w:rPr>
        <w:t xml:space="preserve">Educational games and humorous cartoons to stimulate the study of statistics and the liking for searching for statistical information. </w:t>
      </w:r>
    </w:p>
    <w:p w:rsidR="00C225E0" w:rsidRPr="005164DE" w:rsidRDefault="00C225E0" w:rsidP="000415A2">
      <w:pPr>
        <w:spacing w:beforeLines="0" w:afterLines="0"/>
        <w:ind w:left="284"/>
        <w:rPr>
          <w:rFonts w:ascii="Times New Roman" w:hAnsi="Times New Roman" w:cs="Times New Roman"/>
          <w:color w:val="000000"/>
          <w:sz w:val="24"/>
          <w:szCs w:val="24"/>
          <w:lang w:val="en-GB"/>
        </w:rPr>
      </w:pPr>
      <w:r w:rsidRPr="005164DE">
        <w:rPr>
          <w:rFonts w:ascii="Times New Roman" w:hAnsi="Times New Roman" w:cs="Times New Roman"/>
          <w:color w:val="000000"/>
          <w:sz w:val="24"/>
          <w:szCs w:val="24"/>
          <w:lang w:val="en-GB"/>
        </w:rPr>
        <w:t>For example, the game “Trivial Statistics”, allows users to explore, while “playing”, the statistical information universe on the following subjects: Food, European Union, Women, Marriage, Territory and the Environment, Health, Holidays, Education, Crime, Sport, Culture and Leisure, and Communications. Other games include the “Memory Game”, “The Glory of Statistics” and some puzzles.</w:t>
      </w:r>
    </w:p>
    <w:p w:rsidR="00C225E0" w:rsidRPr="007317CF" w:rsidRDefault="00C225E0" w:rsidP="000415A2">
      <w:pPr>
        <w:spacing w:beforeLines="0" w:afterLines="0"/>
        <w:ind w:left="284"/>
        <w:rPr>
          <w:rFonts w:ascii="Times New Roman" w:hAnsi="Times New Roman" w:cs="Times New Roman"/>
          <w:b/>
          <w:i/>
          <w:color w:val="000000"/>
          <w:sz w:val="24"/>
          <w:szCs w:val="24"/>
          <w:lang w:val="en-GB"/>
        </w:rPr>
      </w:pPr>
      <w:r w:rsidRPr="005164DE">
        <w:rPr>
          <w:rFonts w:ascii="Times New Roman" w:hAnsi="Times New Roman" w:cs="Times New Roman"/>
          <w:b/>
          <w:i/>
          <w:color w:val="000000"/>
          <w:sz w:val="24"/>
          <w:szCs w:val="24"/>
          <w:lang w:val="en-GB"/>
        </w:rPr>
        <w:t>Statistics in the Headlines</w:t>
      </w:r>
      <w:r w:rsidR="007317CF" w:rsidRPr="007317CF">
        <w:rPr>
          <w:rFonts w:ascii="Times New Roman" w:hAnsi="Times New Roman" w:cs="Times New Roman"/>
          <w:i/>
          <w:color w:val="000000"/>
          <w:sz w:val="24"/>
          <w:szCs w:val="24"/>
          <w:lang w:val="en-GB"/>
        </w:rPr>
        <w:t xml:space="preserve"> - </w:t>
      </w:r>
      <w:r w:rsidRPr="005164DE">
        <w:rPr>
          <w:rFonts w:ascii="Times New Roman" w:hAnsi="Times New Roman" w:cs="Times New Roman"/>
          <w:color w:val="000000"/>
          <w:sz w:val="24"/>
          <w:szCs w:val="24"/>
          <w:lang w:val="en-GB"/>
        </w:rPr>
        <w:t>References to news items published in the press which contain statistical data. These news items are complemented with other useful information for understanding the subject in question.</w:t>
      </w:r>
    </w:p>
    <w:p w:rsidR="00C225E0" w:rsidRPr="005164DE" w:rsidRDefault="00C225E0" w:rsidP="000415A2">
      <w:pPr>
        <w:spacing w:beforeLines="0" w:afterLines="0"/>
        <w:ind w:left="284"/>
        <w:rPr>
          <w:rFonts w:ascii="Times New Roman" w:hAnsi="Times New Roman" w:cs="Times New Roman"/>
          <w:color w:val="000000"/>
          <w:sz w:val="24"/>
          <w:szCs w:val="24"/>
          <w:lang w:val="en-GB"/>
        </w:rPr>
      </w:pPr>
      <w:r w:rsidRPr="005164DE">
        <w:rPr>
          <w:rFonts w:ascii="Times New Roman" w:hAnsi="Times New Roman" w:cs="Times New Roman"/>
          <w:color w:val="000000"/>
          <w:sz w:val="24"/>
          <w:szCs w:val="24"/>
          <w:lang w:val="en-GB"/>
        </w:rPr>
        <w:t>Examples: “Portugal is closing its hospital and schools”, “Academic failure”, “School meals”, “Europe – Yes or No”, “Water use badly managed”, “</w:t>
      </w:r>
      <w:proofErr w:type="gramStart"/>
      <w:r w:rsidRPr="005164DE">
        <w:rPr>
          <w:rFonts w:ascii="Times New Roman" w:hAnsi="Times New Roman" w:cs="Times New Roman"/>
          <w:color w:val="000000"/>
          <w:sz w:val="24"/>
          <w:szCs w:val="24"/>
          <w:lang w:val="en-GB"/>
        </w:rPr>
        <w:t>War</w:t>
      </w:r>
      <w:proofErr w:type="gramEnd"/>
      <w:r w:rsidRPr="005164DE">
        <w:rPr>
          <w:rFonts w:ascii="Times New Roman" w:hAnsi="Times New Roman" w:cs="Times New Roman"/>
          <w:color w:val="000000"/>
          <w:sz w:val="24"/>
          <w:szCs w:val="24"/>
          <w:lang w:val="en-GB"/>
        </w:rPr>
        <w:t xml:space="preserve"> on smoke “…</w:t>
      </w:r>
    </w:p>
    <w:p w:rsidR="00C225E0" w:rsidRPr="007317CF" w:rsidRDefault="00C225E0" w:rsidP="000415A2">
      <w:pPr>
        <w:spacing w:beforeLines="0" w:afterLines="0"/>
        <w:ind w:left="284"/>
        <w:rPr>
          <w:rFonts w:ascii="Times New Roman" w:hAnsi="Times New Roman" w:cs="Times New Roman"/>
          <w:i/>
          <w:sz w:val="24"/>
          <w:szCs w:val="24"/>
          <w:lang w:val="en-GB"/>
        </w:rPr>
      </w:pPr>
      <w:proofErr w:type="spellStart"/>
      <w:proofErr w:type="gramStart"/>
      <w:r w:rsidRPr="005164DE">
        <w:rPr>
          <w:rFonts w:ascii="Times New Roman" w:hAnsi="Times New Roman" w:cs="Times New Roman"/>
          <w:b/>
          <w:i/>
          <w:sz w:val="24"/>
          <w:szCs w:val="24"/>
          <w:lang w:val="en-GB"/>
        </w:rPr>
        <w:t>EuropALE</w:t>
      </w:r>
      <w:r w:rsidR="007317CF">
        <w:rPr>
          <w:rFonts w:ascii="Times New Roman" w:hAnsi="Times New Roman" w:cs="Times New Roman"/>
          <w:b/>
          <w:i/>
          <w:sz w:val="24"/>
          <w:szCs w:val="24"/>
          <w:lang w:val="en-GB"/>
        </w:rPr>
        <w:t>A</w:t>
      </w:r>
      <w:proofErr w:type="spellEnd"/>
      <w:r w:rsidR="007317CF">
        <w:rPr>
          <w:rFonts w:ascii="Times New Roman" w:hAnsi="Times New Roman" w:cs="Times New Roman"/>
          <w:b/>
          <w:i/>
          <w:sz w:val="24"/>
          <w:szCs w:val="24"/>
          <w:lang w:val="en-GB"/>
        </w:rPr>
        <w:t xml:space="preserve"> </w:t>
      </w:r>
      <w:r w:rsidR="007317CF" w:rsidRPr="007317CF">
        <w:rPr>
          <w:rFonts w:ascii="Times New Roman" w:hAnsi="Times New Roman" w:cs="Times New Roman"/>
          <w:i/>
          <w:color w:val="000000"/>
          <w:sz w:val="24"/>
          <w:szCs w:val="24"/>
          <w:lang w:val="en-GB"/>
        </w:rPr>
        <w:t xml:space="preserve"> -</w:t>
      </w:r>
      <w:proofErr w:type="gramEnd"/>
      <w:r w:rsidR="007317CF">
        <w:rPr>
          <w:rFonts w:ascii="Times New Roman" w:hAnsi="Times New Roman" w:cs="Times New Roman"/>
          <w:b/>
          <w:i/>
          <w:color w:val="000000"/>
          <w:sz w:val="24"/>
          <w:szCs w:val="24"/>
          <w:lang w:val="en-GB"/>
        </w:rPr>
        <w:t xml:space="preserve"> </w:t>
      </w:r>
      <w:r w:rsidRPr="005164DE">
        <w:rPr>
          <w:rFonts w:ascii="Times New Roman" w:hAnsi="Times New Roman" w:cs="Times New Roman"/>
          <w:sz w:val="24"/>
          <w:szCs w:val="24"/>
          <w:lang w:val="en-GB"/>
        </w:rPr>
        <w:t>Historical information on the main events which lead to the European Union in its present structure and statistical information about each one of the 28 member states organized in four themes: basic information, demography, economy and education</w:t>
      </w:r>
      <w:r w:rsidR="00E6198C" w:rsidRPr="005164DE">
        <w:rPr>
          <w:rFonts w:ascii="Times New Roman" w:hAnsi="Times New Roman" w:cs="Times New Roman"/>
          <w:sz w:val="24"/>
          <w:szCs w:val="24"/>
          <w:lang w:val="en-GB"/>
        </w:rPr>
        <w:t>.</w:t>
      </w:r>
    </w:p>
    <w:p w:rsidR="00C225E0" w:rsidRPr="007317CF" w:rsidRDefault="00C225E0" w:rsidP="000415A2">
      <w:pPr>
        <w:spacing w:beforeLines="0" w:afterLines="0"/>
        <w:ind w:left="284"/>
        <w:rPr>
          <w:rFonts w:ascii="Times New Roman" w:hAnsi="Times New Roman" w:cs="Times New Roman"/>
          <w:i/>
          <w:sz w:val="24"/>
          <w:szCs w:val="24"/>
          <w:lang w:val="en-GB"/>
        </w:rPr>
      </w:pPr>
      <w:r w:rsidRPr="005164DE">
        <w:rPr>
          <w:rFonts w:ascii="Times New Roman" w:hAnsi="Times New Roman" w:cs="Times New Roman"/>
          <w:b/>
          <w:i/>
          <w:sz w:val="24"/>
          <w:szCs w:val="24"/>
          <w:lang w:val="en-GB"/>
        </w:rPr>
        <w:t>Portuguese speaking countries</w:t>
      </w:r>
      <w:r w:rsidR="007317CF" w:rsidRPr="007317CF">
        <w:rPr>
          <w:rFonts w:ascii="Times New Roman" w:hAnsi="Times New Roman" w:cs="Times New Roman"/>
          <w:i/>
          <w:color w:val="000000"/>
          <w:sz w:val="24"/>
          <w:szCs w:val="24"/>
          <w:lang w:val="en-GB"/>
        </w:rPr>
        <w:t xml:space="preserve"> - </w:t>
      </w:r>
      <w:r w:rsidRPr="005164DE">
        <w:rPr>
          <w:rFonts w:ascii="Times New Roman" w:hAnsi="Times New Roman" w:cs="Times New Roman"/>
          <w:sz w:val="24"/>
          <w:szCs w:val="24"/>
          <w:lang w:val="en-GB"/>
        </w:rPr>
        <w:t xml:space="preserve">Major indicators for each of the countries where Portuguese is the official language. </w:t>
      </w:r>
    </w:p>
    <w:p w:rsidR="00C225E0" w:rsidRPr="007317CF" w:rsidRDefault="00C225E0" w:rsidP="000415A2">
      <w:pPr>
        <w:spacing w:beforeLines="0" w:afterLines="0"/>
        <w:ind w:left="284"/>
        <w:rPr>
          <w:rFonts w:ascii="Times New Roman" w:hAnsi="Times New Roman" w:cs="Times New Roman"/>
          <w:b/>
          <w:i/>
          <w:sz w:val="24"/>
          <w:szCs w:val="24"/>
          <w:lang w:val="en-GB"/>
        </w:rPr>
      </w:pPr>
      <w:r w:rsidRPr="005164DE">
        <w:rPr>
          <w:rFonts w:ascii="Times New Roman" w:hAnsi="Times New Roman" w:cs="Times New Roman"/>
          <w:b/>
          <w:i/>
          <w:sz w:val="24"/>
          <w:szCs w:val="24"/>
          <w:lang w:val="en-GB"/>
        </w:rPr>
        <w:t>Glossary</w:t>
      </w:r>
      <w:r w:rsidR="007317CF" w:rsidRPr="007317CF">
        <w:rPr>
          <w:rFonts w:ascii="Times New Roman" w:hAnsi="Times New Roman" w:cs="Times New Roman"/>
          <w:i/>
          <w:sz w:val="24"/>
          <w:szCs w:val="24"/>
          <w:lang w:val="en-GB"/>
        </w:rPr>
        <w:t xml:space="preserve"> -</w:t>
      </w:r>
      <w:r w:rsidR="007317CF">
        <w:rPr>
          <w:rFonts w:ascii="Times New Roman" w:hAnsi="Times New Roman" w:cs="Times New Roman"/>
          <w:b/>
          <w:i/>
          <w:sz w:val="24"/>
          <w:szCs w:val="24"/>
          <w:lang w:val="en-GB"/>
        </w:rPr>
        <w:t xml:space="preserve"> </w:t>
      </w:r>
      <w:r w:rsidRPr="005164DE">
        <w:rPr>
          <w:rFonts w:ascii="Times New Roman" w:hAnsi="Times New Roman" w:cs="Times New Roman"/>
          <w:sz w:val="24"/>
          <w:szCs w:val="24"/>
          <w:lang w:val="en-GB"/>
        </w:rPr>
        <w:t>Every page on the website has a link to the statistics glossary where definitions can be found for more than a hundred terms</w:t>
      </w:r>
      <w:r w:rsidR="00E6198C" w:rsidRPr="005164DE">
        <w:rPr>
          <w:rFonts w:ascii="Times New Roman" w:hAnsi="Times New Roman" w:cs="Times New Roman"/>
          <w:sz w:val="24"/>
          <w:szCs w:val="24"/>
          <w:lang w:val="en-GB"/>
        </w:rPr>
        <w:t>.</w:t>
      </w:r>
    </w:p>
    <w:p w:rsidR="00C225E0" w:rsidRDefault="00C225E0" w:rsidP="000415A2">
      <w:pPr>
        <w:spacing w:beforeLines="0" w:afterLines="0"/>
        <w:ind w:left="284"/>
        <w:rPr>
          <w:rFonts w:ascii="Times New Roman" w:hAnsi="Times New Roman" w:cs="Times New Roman"/>
          <w:color w:val="000000"/>
          <w:sz w:val="24"/>
          <w:szCs w:val="24"/>
          <w:lang w:val="en-GB"/>
        </w:rPr>
      </w:pPr>
      <w:r w:rsidRPr="005164DE">
        <w:rPr>
          <w:rFonts w:ascii="Times New Roman" w:hAnsi="Times New Roman" w:cs="Times New Roman"/>
          <w:b/>
          <w:i/>
          <w:color w:val="000000"/>
          <w:sz w:val="24"/>
          <w:szCs w:val="24"/>
          <w:lang w:val="en-GB"/>
        </w:rPr>
        <w:t>ALEA Challenges</w:t>
      </w:r>
      <w:r w:rsidR="007317CF" w:rsidRPr="007317CF">
        <w:rPr>
          <w:rFonts w:ascii="Times New Roman" w:hAnsi="Times New Roman" w:cs="Times New Roman"/>
          <w:i/>
          <w:color w:val="000000"/>
          <w:sz w:val="24"/>
          <w:szCs w:val="24"/>
          <w:lang w:val="en-GB"/>
        </w:rPr>
        <w:t xml:space="preserve"> </w:t>
      </w:r>
      <w:r w:rsidR="004A4333">
        <w:rPr>
          <w:rFonts w:ascii="Times New Roman" w:hAnsi="Times New Roman" w:cs="Times New Roman"/>
          <w:i/>
          <w:color w:val="000000"/>
          <w:sz w:val="24"/>
          <w:szCs w:val="24"/>
          <w:lang w:val="en-GB"/>
        </w:rPr>
        <w:t xml:space="preserve">- </w:t>
      </w:r>
      <w:r w:rsidR="00F565FF" w:rsidRPr="005164DE">
        <w:rPr>
          <w:rFonts w:ascii="Times New Roman" w:hAnsi="Times New Roman" w:cs="Times New Roman"/>
          <w:color w:val="000000"/>
          <w:sz w:val="24"/>
          <w:szCs w:val="24"/>
          <w:lang w:val="en-GB"/>
        </w:rPr>
        <w:t xml:space="preserve">Statistical challenges are </w:t>
      </w:r>
      <w:r w:rsidRPr="005164DE">
        <w:rPr>
          <w:rFonts w:ascii="Times New Roman" w:hAnsi="Times New Roman" w:cs="Times New Roman"/>
          <w:color w:val="000000"/>
          <w:sz w:val="24"/>
          <w:szCs w:val="24"/>
          <w:lang w:val="en-GB"/>
        </w:rPr>
        <w:t xml:space="preserve">put to </w:t>
      </w:r>
      <w:r w:rsidRPr="009E53B2">
        <w:rPr>
          <w:rFonts w:ascii="Times New Roman" w:hAnsi="Times New Roman" w:cs="Times New Roman"/>
          <w:color w:val="000000"/>
          <w:sz w:val="24"/>
          <w:szCs w:val="24"/>
          <w:lang w:val="en-GB"/>
        </w:rPr>
        <w:t>pupils in order to develop their liking for statistics</w:t>
      </w:r>
      <w:r w:rsidR="009E53B2" w:rsidRPr="009E53B2">
        <w:rPr>
          <w:rFonts w:ascii="Times New Roman" w:hAnsi="Times New Roman" w:cs="Times New Roman"/>
          <w:color w:val="000000"/>
          <w:sz w:val="24"/>
          <w:szCs w:val="24"/>
          <w:lang w:val="en-GB"/>
        </w:rPr>
        <w:t xml:space="preserve">. </w:t>
      </w:r>
      <w:r w:rsidRPr="009E53B2">
        <w:rPr>
          <w:rFonts w:ascii="Times New Roman" w:hAnsi="Times New Roman" w:cs="Times New Roman"/>
          <w:color w:val="000000"/>
          <w:sz w:val="24"/>
          <w:szCs w:val="24"/>
          <w:lang w:val="en-GB"/>
        </w:rPr>
        <w:t xml:space="preserve">These </w:t>
      </w:r>
      <w:r w:rsidR="00F565FF" w:rsidRPr="009E53B2">
        <w:rPr>
          <w:rFonts w:ascii="Times New Roman" w:hAnsi="Times New Roman" w:cs="Times New Roman"/>
          <w:color w:val="000000"/>
          <w:sz w:val="24"/>
          <w:szCs w:val="24"/>
          <w:lang w:val="en-GB"/>
        </w:rPr>
        <w:t xml:space="preserve">challenges </w:t>
      </w:r>
      <w:r w:rsidRPr="009E53B2">
        <w:rPr>
          <w:rFonts w:ascii="Times New Roman" w:hAnsi="Times New Roman" w:cs="Times New Roman"/>
          <w:color w:val="000000"/>
          <w:sz w:val="24"/>
          <w:szCs w:val="24"/>
          <w:lang w:val="en-GB"/>
        </w:rPr>
        <w:t xml:space="preserve">are based on news </w:t>
      </w:r>
      <w:r w:rsidR="009E53B2" w:rsidRPr="009E53B2">
        <w:rPr>
          <w:rFonts w:ascii="Times New Roman" w:hAnsi="Times New Roman" w:cs="Times New Roman"/>
          <w:color w:val="000000"/>
          <w:sz w:val="24"/>
          <w:szCs w:val="24"/>
          <w:lang w:val="en-GB"/>
        </w:rPr>
        <w:t xml:space="preserve">(on daily life issues) </w:t>
      </w:r>
      <w:r w:rsidRPr="009E53B2">
        <w:rPr>
          <w:rFonts w:ascii="Times New Roman" w:hAnsi="Times New Roman" w:cs="Times New Roman"/>
          <w:color w:val="000000"/>
          <w:sz w:val="24"/>
          <w:szCs w:val="24"/>
          <w:lang w:val="en-GB"/>
        </w:rPr>
        <w:t>containing</w:t>
      </w:r>
      <w:r w:rsidRPr="005164DE">
        <w:rPr>
          <w:rFonts w:ascii="Times New Roman" w:hAnsi="Times New Roman" w:cs="Times New Roman"/>
          <w:color w:val="000000"/>
          <w:sz w:val="24"/>
          <w:szCs w:val="24"/>
          <w:lang w:val="en-GB"/>
        </w:rPr>
        <w:t xml:space="preserve"> statistical information</w:t>
      </w:r>
      <w:r w:rsidR="009E53B2">
        <w:rPr>
          <w:rFonts w:ascii="Times New Roman" w:hAnsi="Times New Roman" w:cs="Times New Roman"/>
          <w:color w:val="000000"/>
          <w:sz w:val="24"/>
          <w:szCs w:val="24"/>
          <w:lang w:val="en-GB"/>
        </w:rPr>
        <w:t xml:space="preserve"> </w:t>
      </w:r>
      <w:r w:rsidRPr="005164DE">
        <w:rPr>
          <w:rFonts w:ascii="Times New Roman" w:hAnsi="Times New Roman" w:cs="Times New Roman"/>
          <w:color w:val="000000"/>
          <w:sz w:val="24"/>
          <w:szCs w:val="24"/>
          <w:lang w:val="en-GB"/>
        </w:rPr>
        <w:t xml:space="preserve">in the text but also in graphics, published in newspapers and magazines. Each challenge has 2 levels: level 1 is for pupils up to </w:t>
      </w:r>
      <w:r w:rsidRPr="009E53B2">
        <w:rPr>
          <w:rFonts w:ascii="Times New Roman" w:hAnsi="Times New Roman" w:cs="Times New Roman"/>
          <w:color w:val="000000"/>
          <w:sz w:val="24"/>
          <w:szCs w:val="24"/>
          <w:lang w:val="en-GB"/>
        </w:rPr>
        <w:t xml:space="preserve">the 9th </w:t>
      </w:r>
      <w:r w:rsidR="00F565FF" w:rsidRPr="009E53B2">
        <w:rPr>
          <w:rFonts w:ascii="Times New Roman" w:hAnsi="Times New Roman" w:cs="Times New Roman"/>
          <w:color w:val="000000"/>
          <w:sz w:val="24"/>
          <w:szCs w:val="24"/>
          <w:lang w:val="en-GB"/>
        </w:rPr>
        <w:t xml:space="preserve">grade </w:t>
      </w:r>
      <w:r w:rsidRPr="009E53B2">
        <w:rPr>
          <w:rFonts w:ascii="Times New Roman" w:hAnsi="Times New Roman" w:cs="Times New Roman"/>
          <w:color w:val="000000"/>
          <w:sz w:val="24"/>
          <w:szCs w:val="24"/>
          <w:lang w:val="en-GB"/>
        </w:rPr>
        <w:t>while level 2 is for pupils in the remaining school years</w:t>
      </w:r>
      <w:r w:rsidR="00F565FF" w:rsidRPr="009E53B2">
        <w:rPr>
          <w:rFonts w:ascii="Times New Roman" w:hAnsi="Times New Roman" w:cs="Times New Roman"/>
          <w:color w:val="000000"/>
          <w:sz w:val="24"/>
          <w:szCs w:val="24"/>
          <w:lang w:val="en-GB"/>
        </w:rPr>
        <w:t xml:space="preserve"> (up to the 12</w:t>
      </w:r>
      <w:r w:rsidR="009713D1" w:rsidRPr="009E53B2">
        <w:rPr>
          <w:rFonts w:ascii="Times New Roman" w:hAnsi="Times New Roman" w:cs="Times New Roman"/>
          <w:color w:val="000000"/>
          <w:sz w:val="24"/>
          <w:szCs w:val="24"/>
          <w:vertAlign w:val="superscript"/>
          <w:lang w:val="en-GB"/>
        </w:rPr>
        <w:t>th</w:t>
      </w:r>
      <w:r w:rsidR="00F565FF" w:rsidRPr="009E53B2">
        <w:rPr>
          <w:rFonts w:ascii="Times New Roman" w:hAnsi="Times New Roman" w:cs="Times New Roman"/>
          <w:color w:val="000000"/>
          <w:sz w:val="24"/>
          <w:szCs w:val="24"/>
          <w:lang w:val="en-GB"/>
        </w:rPr>
        <w:t xml:space="preserve"> gra</w:t>
      </w:r>
      <w:r w:rsidR="007C1295" w:rsidRPr="009E53B2">
        <w:rPr>
          <w:rFonts w:ascii="Times New Roman" w:hAnsi="Times New Roman" w:cs="Times New Roman"/>
          <w:color w:val="000000"/>
          <w:sz w:val="24"/>
          <w:szCs w:val="24"/>
          <w:lang w:val="en-GB"/>
        </w:rPr>
        <w:t>d</w:t>
      </w:r>
      <w:r w:rsidR="00F565FF" w:rsidRPr="009E53B2">
        <w:rPr>
          <w:rFonts w:ascii="Times New Roman" w:hAnsi="Times New Roman" w:cs="Times New Roman"/>
          <w:color w:val="000000"/>
          <w:sz w:val="24"/>
          <w:szCs w:val="24"/>
          <w:lang w:val="en-GB"/>
        </w:rPr>
        <w:t>e)</w:t>
      </w:r>
      <w:r w:rsidRPr="009E53B2">
        <w:rPr>
          <w:rFonts w:ascii="Times New Roman" w:hAnsi="Times New Roman" w:cs="Times New Roman"/>
          <w:color w:val="000000"/>
          <w:sz w:val="24"/>
          <w:szCs w:val="24"/>
          <w:lang w:val="en-GB"/>
        </w:rPr>
        <w:t xml:space="preserve">. </w:t>
      </w:r>
      <w:r w:rsidR="009713D1" w:rsidRPr="009E53B2">
        <w:rPr>
          <w:rFonts w:ascii="Times New Roman" w:hAnsi="Times New Roman" w:cs="Times New Roman"/>
          <w:color w:val="000000"/>
          <w:sz w:val="24"/>
          <w:szCs w:val="24"/>
          <w:lang w:val="en-GB"/>
        </w:rPr>
        <w:t xml:space="preserve">There are three challenges </w:t>
      </w:r>
      <w:r w:rsidR="004A4333" w:rsidRPr="009E53B2">
        <w:rPr>
          <w:rFonts w:ascii="Times New Roman" w:hAnsi="Times New Roman" w:cs="Times New Roman"/>
          <w:color w:val="000000"/>
          <w:sz w:val="24"/>
          <w:szCs w:val="24"/>
          <w:lang w:val="en-GB"/>
        </w:rPr>
        <w:t xml:space="preserve">per </w:t>
      </w:r>
      <w:r w:rsidR="009713D1" w:rsidRPr="009E53B2">
        <w:rPr>
          <w:rFonts w:ascii="Times New Roman" w:hAnsi="Times New Roman" w:cs="Times New Roman"/>
          <w:color w:val="000000"/>
          <w:sz w:val="24"/>
          <w:szCs w:val="24"/>
          <w:lang w:val="en-GB"/>
        </w:rPr>
        <w:t>school year</w:t>
      </w:r>
      <w:r w:rsidR="009E53B2" w:rsidRPr="009E53B2">
        <w:rPr>
          <w:rFonts w:ascii="Times New Roman" w:hAnsi="Times New Roman" w:cs="Times New Roman"/>
          <w:color w:val="000000"/>
          <w:sz w:val="24"/>
          <w:szCs w:val="24"/>
          <w:lang w:val="en-GB"/>
        </w:rPr>
        <w:t xml:space="preserve">; the list of participants with the best answers </w:t>
      </w:r>
      <w:r w:rsidR="004A4333" w:rsidRPr="009E53B2">
        <w:rPr>
          <w:rFonts w:ascii="Times New Roman" w:hAnsi="Times New Roman" w:cs="Times New Roman"/>
          <w:color w:val="000000"/>
          <w:sz w:val="24"/>
          <w:szCs w:val="24"/>
          <w:lang w:val="en-GB"/>
        </w:rPr>
        <w:t>and</w:t>
      </w:r>
      <w:r w:rsidR="009713D1" w:rsidRPr="009E53B2">
        <w:rPr>
          <w:rFonts w:ascii="Times New Roman" w:hAnsi="Times New Roman" w:cs="Times New Roman"/>
          <w:color w:val="000000"/>
          <w:sz w:val="24"/>
          <w:szCs w:val="24"/>
          <w:lang w:val="en-GB"/>
        </w:rPr>
        <w:t xml:space="preserve"> the best </w:t>
      </w:r>
      <w:r w:rsidR="004A4333" w:rsidRPr="009E53B2">
        <w:rPr>
          <w:rFonts w:ascii="Times New Roman" w:hAnsi="Times New Roman" w:cs="Times New Roman"/>
          <w:color w:val="000000"/>
          <w:sz w:val="24"/>
          <w:szCs w:val="24"/>
          <w:lang w:val="en-GB"/>
        </w:rPr>
        <w:t xml:space="preserve">challenge </w:t>
      </w:r>
      <w:r w:rsidR="00FC7280" w:rsidRPr="009E53B2">
        <w:rPr>
          <w:rFonts w:ascii="Times New Roman" w:hAnsi="Times New Roman" w:cs="Times New Roman"/>
          <w:color w:val="000000"/>
          <w:sz w:val="24"/>
          <w:szCs w:val="24"/>
          <w:lang w:val="en-GB"/>
        </w:rPr>
        <w:t xml:space="preserve">resolution </w:t>
      </w:r>
      <w:r w:rsidR="009E53B2" w:rsidRPr="009E53B2">
        <w:rPr>
          <w:rFonts w:ascii="Times New Roman" w:hAnsi="Times New Roman" w:cs="Times New Roman"/>
          <w:color w:val="000000"/>
          <w:sz w:val="24"/>
          <w:szCs w:val="24"/>
          <w:lang w:val="en-GB"/>
        </w:rPr>
        <w:t>are</w:t>
      </w:r>
      <w:r w:rsidR="009713D1" w:rsidRPr="009E53B2">
        <w:rPr>
          <w:rFonts w:ascii="Times New Roman" w:hAnsi="Times New Roman" w:cs="Times New Roman"/>
          <w:color w:val="000000"/>
          <w:sz w:val="24"/>
          <w:szCs w:val="24"/>
          <w:lang w:val="en-GB"/>
        </w:rPr>
        <w:t xml:space="preserve"> </w:t>
      </w:r>
      <w:r w:rsidR="004A4333" w:rsidRPr="009E53B2">
        <w:rPr>
          <w:rFonts w:ascii="Times New Roman" w:hAnsi="Times New Roman" w:cs="Times New Roman"/>
          <w:color w:val="000000"/>
          <w:sz w:val="24"/>
          <w:szCs w:val="24"/>
          <w:lang w:val="en-GB"/>
        </w:rPr>
        <w:t xml:space="preserve">publicized </w:t>
      </w:r>
      <w:r w:rsidR="009713D1" w:rsidRPr="009E53B2">
        <w:rPr>
          <w:rFonts w:ascii="Times New Roman" w:hAnsi="Times New Roman" w:cs="Times New Roman"/>
          <w:color w:val="000000"/>
          <w:sz w:val="24"/>
          <w:szCs w:val="24"/>
          <w:lang w:val="en-GB"/>
        </w:rPr>
        <w:t xml:space="preserve">in the </w:t>
      </w:r>
      <w:r w:rsidR="004A4333" w:rsidRPr="009E53B2">
        <w:rPr>
          <w:rFonts w:ascii="Times New Roman" w:hAnsi="Times New Roman" w:cs="Times New Roman"/>
          <w:color w:val="000000"/>
          <w:sz w:val="24"/>
          <w:szCs w:val="24"/>
          <w:lang w:val="en-GB"/>
        </w:rPr>
        <w:t>Web</w:t>
      </w:r>
      <w:r w:rsidR="009713D1" w:rsidRPr="009E53B2">
        <w:rPr>
          <w:rFonts w:ascii="Times New Roman" w:hAnsi="Times New Roman" w:cs="Times New Roman"/>
          <w:color w:val="000000"/>
          <w:sz w:val="24"/>
          <w:szCs w:val="24"/>
          <w:lang w:val="en-GB"/>
        </w:rPr>
        <w:t>site.</w:t>
      </w:r>
    </w:p>
    <w:p w:rsidR="009D18A9" w:rsidRDefault="009D18A9" w:rsidP="007317CF">
      <w:pPr>
        <w:spacing w:beforeLines="0" w:afterLines="0" w:line="240" w:lineRule="auto"/>
        <w:ind w:left="284"/>
        <w:rPr>
          <w:rFonts w:ascii="Times New Roman" w:hAnsi="Times New Roman" w:cs="Times New Roman"/>
          <w:color w:val="000000"/>
          <w:sz w:val="24"/>
          <w:szCs w:val="24"/>
          <w:lang w:val="en-GB"/>
        </w:rPr>
      </w:pPr>
    </w:p>
    <w:p w:rsidR="009D18A9" w:rsidRDefault="009D18A9" w:rsidP="009D18A9">
      <w:pPr>
        <w:spacing w:beforeLines="0" w:afterLines="0"/>
        <w:ind w:left="284"/>
        <w:jc w:val="center"/>
        <w:rPr>
          <w:rFonts w:ascii="Times New Roman" w:hAnsi="Times New Roman" w:cs="Times New Roman"/>
          <w:color w:val="000000"/>
          <w:sz w:val="24"/>
          <w:szCs w:val="24"/>
          <w:lang w:val="en-GB"/>
        </w:rPr>
      </w:pPr>
      <w:r w:rsidRPr="00724B40">
        <w:rPr>
          <w:rFonts w:ascii="Times New Roman" w:eastAsia="Times New Roman" w:hAnsi="Times New Roman" w:cs="Times New Roman"/>
          <w:b/>
          <w:bCs/>
          <w:sz w:val="24"/>
          <w:szCs w:val="24"/>
          <w:lang w:val="en-GB" w:eastAsia="pt-PT"/>
        </w:rPr>
        <w:t>Average number of participants by Challenge each</w:t>
      </w:r>
      <w:r>
        <w:rPr>
          <w:rFonts w:ascii="Times New Roman" w:eastAsia="Times New Roman" w:hAnsi="Times New Roman" w:cs="Times New Roman"/>
          <w:b/>
          <w:bCs/>
          <w:sz w:val="24"/>
          <w:szCs w:val="24"/>
          <w:lang w:val="en-GB" w:eastAsia="pt-PT"/>
        </w:rPr>
        <w:t xml:space="preserve"> year</w:t>
      </w:r>
    </w:p>
    <w:tbl>
      <w:tblPr>
        <w:tblW w:w="76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
        <w:gridCol w:w="907"/>
        <w:gridCol w:w="907"/>
        <w:gridCol w:w="1013"/>
        <w:gridCol w:w="1013"/>
        <w:gridCol w:w="1013"/>
        <w:gridCol w:w="1013"/>
        <w:gridCol w:w="907"/>
      </w:tblGrid>
      <w:tr w:rsidR="000C7FEE" w:rsidRPr="007317CF" w:rsidTr="005164DE">
        <w:trPr>
          <w:trHeight w:val="402"/>
        </w:trPr>
        <w:tc>
          <w:tcPr>
            <w:tcW w:w="907"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2006</w:t>
            </w:r>
          </w:p>
        </w:tc>
        <w:tc>
          <w:tcPr>
            <w:tcW w:w="907"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2007</w:t>
            </w:r>
          </w:p>
        </w:tc>
        <w:tc>
          <w:tcPr>
            <w:tcW w:w="907"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2008</w:t>
            </w:r>
          </w:p>
        </w:tc>
        <w:tc>
          <w:tcPr>
            <w:tcW w:w="1013"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2009</w:t>
            </w:r>
          </w:p>
        </w:tc>
        <w:tc>
          <w:tcPr>
            <w:tcW w:w="1013"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2010</w:t>
            </w:r>
          </w:p>
        </w:tc>
        <w:tc>
          <w:tcPr>
            <w:tcW w:w="1013"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2011</w:t>
            </w:r>
          </w:p>
        </w:tc>
        <w:tc>
          <w:tcPr>
            <w:tcW w:w="1013"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2012</w:t>
            </w:r>
          </w:p>
        </w:tc>
        <w:tc>
          <w:tcPr>
            <w:tcW w:w="907" w:type="dxa"/>
            <w:shd w:val="clear" w:color="auto" w:fill="548DD4" w:themeFill="text2" w:themeFillTint="99"/>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bCs/>
                <w:color w:val="FFFFFF" w:themeColor="background1"/>
                <w:sz w:val="20"/>
                <w:szCs w:val="20"/>
                <w:lang w:eastAsia="pt-PT"/>
              </w:rPr>
            </w:pPr>
            <w:r w:rsidRPr="007317CF">
              <w:rPr>
                <w:rFonts w:ascii="Times New Roman" w:eastAsia="Times New Roman" w:hAnsi="Times New Roman" w:cs="Times New Roman"/>
                <w:bCs/>
                <w:color w:val="FFFFFF" w:themeColor="background1"/>
                <w:sz w:val="20"/>
                <w:szCs w:val="20"/>
                <w:lang w:eastAsia="pt-PT"/>
              </w:rPr>
              <w:t>2013</w:t>
            </w:r>
          </w:p>
        </w:tc>
      </w:tr>
      <w:tr w:rsidR="000C7FEE" w:rsidRPr="007317CF" w:rsidTr="005164DE">
        <w:trPr>
          <w:trHeight w:val="402"/>
        </w:trPr>
        <w:tc>
          <w:tcPr>
            <w:tcW w:w="907"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248</w:t>
            </w:r>
          </w:p>
        </w:tc>
        <w:tc>
          <w:tcPr>
            <w:tcW w:w="907"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549</w:t>
            </w:r>
          </w:p>
        </w:tc>
        <w:tc>
          <w:tcPr>
            <w:tcW w:w="907"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840</w:t>
            </w:r>
          </w:p>
        </w:tc>
        <w:tc>
          <w:tcPr>
            <w:tcW w:w="1013"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1 087</w:t>
            </w:r>
          </w:p>
        </w:tc>
        <w:tc>
          <w:tcPr>
            <w:tcW w:w="1013"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1 250</w:t>
            </w:r>
          </w:p>
        </w:tc>
        <w:tc>
          <w:tcPr>
            <w:tcW w:w="1013"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1 467</w:t>
            </w:r>
          </w:p>
        </w:tc>
        <w:tc>
          <w:tcPr>
            <w:tcW w:w="1013"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1 289</w:t>
            </w:r>
          </w:p>
        </w:tc>
        <w:tc>
          <w:tcPr>
            <w:tcW w:w="907" w:type="dxa"/>
            <w:shd w:val="clear" w:color="auto" w:fill="auto"/>
            <w:noWrap/>
            <w:vAlign w:val="center"/>
            <w:hideMark/>
          </w:tcPr>
          <w:p w:rsidR="00C225E0" w:rsidRPr="007317CF" w:rsidRDefault="00C225E0" w:rsidP="007317CF">
            <w:pPr>
              <w:spacing w:beforeLines="0" w:afterLines="0" w:line="240" w:lineRule="auto"/>
              <w:jc w:val="center"/>
              <w:rPr>
                <w:rFonts w:ascii="Times New Roman" w:eastAsia="Times New Roman" w:hAnsi="Times New Roman" w:cs="Times New Roman"/>
                <w:sz w:val="20"/>
                <w:szCs w:val="20"/>
                <w:lang w:eastAsia="pt-PT"/>
              </w:rPr>
            </w:pPr>
            <w:r w:rsidRPr="007317CF">
              <w:rPr>
                <w:rFonts w:ascii="Times New Roman" w:eastAsia="Times New Roman" w:hAnsi="Times New Roman" w:cs="Times New Roman"/>
                <w:sz w:val="20"/>
                <w:szCs w:val="20"/>
                <w:lang w:eastAsia="pt-PT"/>
              </w:rPr>
              <w:t>934</w:t>
            </w:r>
          </w:p>
        </w:tc>
      </w:tr>
    </w:tbl>
    <w:p w:rsidR="001B56A0" w:rsidRDefault="001B56A0" w:rsidP="007317CF">
      <w:pPr>
        <w:spacing w:beforeLines="0" w:afterLines="0" w:line="240" w:lineRule="auto"/>
        <w:ind w:left="284"/>
        <w:rPr>
          <w:rFonts w:ascii="Times New Roman" w:hAnsi="Times New Roman" w:cs="Times New Roman"/>
          <w:color w:val="000000"/>
          <w:sz w:val="24"/>
          <w:szCs w:val="24"/>
          <w:lang w:val="en-GB"/>
        </w:rPr>
      </w:pPr>
    </w:p>
    <w:p w:rsidR="000415A2" w:rsidRDefault="000415A2" w:rsidP="00C225E0">
      <w:pPr>
        <w:spacing w:beforeLines="0" w:afterLines="0" w:line="240" w:lineRule="auto"/>
        <w:jc w:val="center"/>
        <w:rPr>
          <w:rFonts w:ascii="Times New Roman" w:hAnsi="Times New Roman" w:cs="Times New Roman"/>
          <w:b/>
          <w:sz w:val="24"/>
          <w:szCs w:val="24"/>
          <w:lang w:val="en-GB"/>
        </w:rPr>
      </w:pPr>
    </w:p>
    <w:p w:rsidR="00C225E0" w:rsidRDefault="00C225E0" w:rsidP="00C225E0">
      <w:pPr>
        <w:spacing w:beforeLines="0" w:afterLines="0" w:line="240" w:lineRule="auto"/>
        <w:jc w:val="center"/>
        <w:rPr>
          <w:rFonts w:ascii="Times New Roman" w:hAnsi="Times New Roman" w:cs="Times New Roman"/>
          <w:b/>
          <w:sz w:val="24"/>
          <w:szCs w:val="24"/>
          <w:lang w:val="en-GB"/>
        </w:rPr>
      </w:pPr>
      <w:proofErr w:type="gramStart"/>
      <w:r w:rsidRPr="00346072">
        <w:rPr>
          <w:rFonts w:ascii="Times New Roman" w:hAnsi="Times New Roman" w:cs="Times New Roman"/>
          <w:b/>
          <w:sz w:val="24"/>
          <w:szCs w:val="24"/>
          <w:lang w:val="en-GB"/>
        </w:rPr>
        <w:lastRenderedPageBreak/>
        <w:t>Par</w:t>
      </w:r>
      <w:r w:rsidR="009D18A9">
        <w:rPr>
          <w:rFonts w:ascii="Times New Roman" w:hAnsi="Times New Roman" w:cs="Times New Roman"/>
          <w:b/>
          <w:sz w:val="24"/>
          <w:szCs w:val="24"/>
          <w:lang w:val="en-GB"/>
        </w:rPr>
        <w:t>ticipants in ALEA Challenges (No.</w:t>
      </w:r>
      <w:r w:rsidRPr="00346072">
        <w:rPr>
          <w:rFonts w:ascii="Times New Roman" w:hAnsi="Times New Roman" w:cs="Times New Roman"/>
          <w:b/>
          <w:sz w:val="24"/>
          <w:szCs w:val="24"/>
          <w:lang w:val="en-GB"/>
        </w:rPr>
        <w:t>)</w:t>
      </w:r>
      <w:proofErr w:type="gramEnd"/>
    </w:p>
    <w:p w:rsidR="000A05B4" w:rsidRDefault="003D26B3" w:rsidP="003D26B3">
      <w:pPr>
        <w:spacing w:before="144" w:after="144"/>
        <w:jc w:val="center"/>
        <w:rPr>
          <w:rFonts w:ascii="Times New Roman" w:hAnsi="Times New Roman" w:cs="Times New Roman"/>
          <w:sz w:val="24"/>
          <w:szCs w:val="24"/>
          <w:lang w:val="en-US"/>
        </w:rPr>
      </w:pPr>
      <w:r w:rsidRPr="003D26B3">
        <w:rPr>
          <w:rFonts w:ascii="Times New Roman" w:hAnsi="Times New Roman" w:cs="Times New Roman"/>
          <w:noProof/>
          <w:sz w:val="24"/>
          <w:szCs w:val="24"/>
          <w:lang w:eastAsia="pt-PT"/>
        </w:rPr>
        <w:drawing>
          <wp:inline distT="0" distB="0" distL="0" distR="0">
            <wp:extent cx="5512279" cy="298474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ACE" w:rsidRDefault="00483ACE" w:rsidP="003D26B3">
      <w:pPr>
        <w:spacing w:before="144" w:after="144"/>
        <w:jc w:val="center"/>
        <w:rPr>
          <w:rFonts w:ascii="Times New Roman" w:hAnsi="Times New Roman" w:cs="Times New Roman"/>
          <w:sz w:val="24"/>
          <w:szCs w:val="24"/>
          <w:lang w:val="en-US"/>
        </w:rPr>
      </w:pPr>
    </w:p>
    <w:p w:rsidR="00C225E0" w:rsidRDefault="005164DE" w:rsidP="00483ACE">
      <w:pPr>
        <w:pStyle w:val="NormalWeb"/>
        <w:autoSpaceDE w:val="0"/>
        <w:autoSpaceDN w:val="0"/>
        <w:adjustRightInd w:val="0"/>
        <w:spacing w:beforeAutospacing="0" w:afterAutospacing="0" w:line="360" w:lineRule="auto"/>
        <w:jc w:val="both"/>
        <w:rPr>
          <w:rStyle w:val="Emphasis"/>
          <w:b/>
          <w:bCs/>
          <w:i w:val="0"/>
          <w:color w:val="auto"/>
          <w:lang w:val="en-GB"/>
        </w:rPr>
      </w:pPr>
      <w:r>
        <w:rPr>
          <w:rStyle w:val="Emphasis"/>
          <w:b/>
          <w:bCs/>
          <w:color w:val="auto"/>
          <w:lang w:val="en-US"/>
        </w:rPr>
        <w:t xml:space="preserve">3.3 </w:t>
      </w:r>
      <w:r w:rsidR="00C225E0" w:rsidRPr="00926198">
        <w:rPr>
          <w:rStyle w:val="Emphasis"/>
          <w:b/>
          <w:bCs/>
          <w:color w:val="auto"/>
          <w:lang w:val="en-GB"/>
        </w:rPr>
        <w:t>Statistics Portugal Information Network in Higher Education Institutions Libraries</w:t>
      </w:r>
    </w:p>
    <w:p w:rsidR="00C225E0" w:rsidRPr="00BC22E2" w:rsidRDefault="00C225E0" w:rsidP="00483ACE">
      <w:pPr>
        <w:pStyle w:val="NormalWeb"/>
        <w:autoSpaceDE w:val="0"/>
        <w:autoSpaceDN w:val="0"/>
        <w:adjustRightInd w:val="0"/>
        <w:spacing w:beforeAutospacing="0" w:afterAutospacing="0" w:line="360" w:lineRule="auto"/>
        <w:jc w:val="both"/>
        <w:rPr>
          <w:b/>
          <w:bCs/>
          <w:iCs/>
          <w:color w:val="auto"/>
          <w:lang w:val="en-GB"/>
        </w:rPr>
      </w:pPr>
      <w:r w:rsidRPr="00926198">
        <w:rPr>
          <w:color w:val="auto"/>
          <w:lang w:val="en-GB"/>
        </w:rPr>
        <w:t xml:space="preserve">This </w:t>
      </w:r>
      <w:r w:rsidRPr="007C1295">
        <w:rPr>
          <w:bCs/>
          <w:color w:val="auto"/>
          <w:lang w:val="en-GB"/>
        </w:rPr>
        <w:t>Network</w:t>
      </w:r>
      <w:r w:rsidRPr="007C1295">
        <w:rPr>
          <w:color w:val="auto"/>
          <w:lang w:val="en-GB"/>
        </w:rPr>
        <w:t xml:space="preserve"> started in</w:t>
      </w:r>
      <w:r>
        <w:rPr>
          <w:color w:val="auto"/>
          <w:lang w:val="en-GB"/>
        </w:rPr>
        <w:t xml:space="preserve"> 2004 and is currently composed of 34</w:t>
      </w:r>
      <w:r w:rsidRPr="00926198">
        <w:rPr>
          <w:color w:val="auto"/>
          <w:lang w:val="en-GB"/>
        </w:rPr>
        <w:t xml:space="preserve"> Access Points to </w:t>
      </w:r>
      <w:r w:rsidR="00F565FF">
        <w:rPr>
          <w:color w:val="auto"/>
          <w:lang w:val="en-GB"/>
        </w:rPr>
        <w:t xml:space="preserve">SP statistical </w:t>
      </w:r>
      <w:r w:rsidRPr="00926198">
        <w:rPr>
          <w:color w:val="auto"/>
          <w:lang w:val="en-GB"/>
        </w:rPr>
        <w:t xml:space="preserve">information operating in Libraries located in public but also private universities and </w:t>
      </w:r>
      <w:r>
        <w:rPr>
          <w:color w:val="auto"/>
          <w:lang w:val="en-GB"/>
        </w:rPr>
        <w:t xml:space="preserve">other higher education </w:t>
      </w:r>
      <w:r w:rsidRPr="00926198">
        <w:rPr>
          <w:color w:val="auto"/>
          <w:lang w:val="en-GB"/>
        </w:rPr>
        <w:t>institut</w:t>
      </w:r>
      <w:r>
        <w:rPr>
          <w:color w:val="auto"/>
          <w:lang w:val="en-GB"/>
        </w:rPr>
        <w:t>ions</w:t>
      </w:r>
      <w:r w:rsidRPr="00926198">
        <w:rPr>
          <w:color w:val="auto"/>
          <w:lang w:val="en-GB"/>
        </w:rPr>
        <w:t xml:space="preserve">. They were set up through partnerships between </w:t>
      </w:r>
      <w:r w:rsidR="00F565FF">
        <w:rPr>
          <w:color w:val="auto"/>
          <w:lang w:val="en-GB"/>
        </w:rPr>
        <w:t>SP</w:t>
      </w:r>
      <w:r w:rsidRPr="00926198">
        <w:rPr>
          <w:color w:val="auto"/>
          <w:lang w:val="en-GB"/>
        </w:rPr>
        <w:t xml:space="preserve"> and </w:t>
      </w:r>
      <w:r>
        <w:rPr>
          <w:color w:val="auto"/>
          <w:lang w:val="en-GB"/>
        </w:rPr>
        <w:t xml:space="preserve">each one of </w:t>
      </w:r>
      <w:r w:rsidRPr="00926198">
        <w:rPr>
          <w:color w:val="auto"/>
          <w:lang w:val="en-GB"/>
        </w:rPr>
        <w:t>th</w:t>
      </w:r>
      <w:r>
        <w:rPr>
          <w:color w:val="auto"/>
          <w:lang w:val="en-GB"/>
        </w:rPr>
        <w:t>o</w:t>
      </w:r>
      <w:r w:rsidRPr="00926198">
        <w:rPr>
          <w:color w:val="auto"/>
          <w:lang w:val="en-GB"/>
        </w:rPr>
        <w:t>se institutions</w:t>
      </w:r>
      <w:r>
        <w:rPr>
          <w:color w:val="auto"/>
          <w:lang w:val="en-GB"/>
        </w:rPr>
        <w:t xml:space="preserve"> </w:t>
      </w:r>
      <w:r w:rsidRPr="00926198">
        <w:rPr>
          <w:color w:val="auto"/>
          <w:lang w:val="en-GB"/>
        </w:rPr>
        <w:t xml:space="preserve">with the purpose of facilitating and increasing </w:t>
      </w:r>
      <w:r w:rsidR="00F565FF">
        <w:rPr>
          <w:color w:val="auto"/>
          <w:lang w:val="en-GB"/>
        </w:rPr>
        <w:t xml:space="preserve">the </w:t>
      </w:r>
      <w:r w:rsidRPr="00926198">
        <w:rPr>
          <w:color w:val="auto"/>
          <w:lang w:val="en-GB"/>
        </w:rPr>
        <w:t xml:space="preserve">access and use (which is free of charge) to official </w:t>
      </w:r>
      <w:r w:rsidR="00F565FF" w:rsidRPr="00926198">
        <w:rPr>
          <w:color w:val="auto"/>
          <w:lang w:val="en-GB"/>
        </w:rPr>
        <w:t>statisti</w:t>
      </w:r>
      <w:r w:rsidR="00F565FF">
        <w:rPr>
          <w:color w:val="auto"/>
          <w:lang w:val="en-GB"/>
        </w:rPr>
        <w:t>cs</w:t>
      </w:r>
      <w:r w:rsidRPr="00926198">
        <w:rPr>
          <w:color w:val="auto"/>
          <w:lang w:val="en-GB"/>
        </w:rPr>
        <w:t>, notably by</w:t>
      </w:r>
      <w:r>
        <w:rPr>
          <w:color w:val="auto"/>
          <w:lang w:val="en-GB"/>
        </w:rPr>
        <w:t xml:space="preserve"> their</w:t>
      </w:r>
      <w:r w:rsidRPr="00926198">
        <w:rPr>
          <w:color w:val="auto"/>
          <w:lang w:val="en-GB"/>
        </w:rPr>
        <w:t xml:space="preserve"> students</w:t>
      </w:r>
      <w:r>
        <w:rPr>
          <w:color w:val="auto"/>
          <w:lang w:val="en-GB"/>
        </w:rPr>
        <w:t>,</w:t>
      </w:r>
      <w:r w:rsidRPr="00926198">
        <w:rPr>
          <w:color w:val="auto"/>
          <w:lang w:val="en-GB"/>
        </w:rPr>
        <w:t xml:space="preserve"> teachers</w:t>
      </w:r>
      <w:r>
        <w:rPr>
          <w:color w:val="auto"/>
          <w:lang w:val="en-GB"/>
        </w:rPr>
        <w:t xml:space="preserve"> and </w:t>
      </w:r>
      <w:r w:rsidR="00F565FF">
        <w:rPr>
          <w:color w:val="auto"/>
          <w:lang w:val="en-GB"/>
        </w:rPr>
        <w:t>researchers</w:t>
      </w:r>
      <w:r w:rsidRPr="00926198">
        <w:rPr>
          <w:color w:val="auto"/>
          <w:lang w:val="en-GB"/>
        </w:rPr>
        <w:t xml:space="preserve">. </w:t>
      </w:r>
      <w:r>
        <w:rPr>
          <w:color w:val="auto"/>
          <w:lang w:val="en-GB"/>
        </w:rPr>
        <w:t>However, Access Points are available to all users.</w:t>
      </w:r>
    </w:p>
    <w:p w:rsidR="00C225E0" w:rsidRPr="00926198" w:rsidRDefault="00C225E0" w:rsidP="00483ACE">
      <w:pPr>
        <w:pStyle w:val="NormalWeb"/>
        <w:autoSpaceDE w:val="0"/>
        <w:autoSpaceDN w:val="0"/>
        <w:adjustRightInd w:val="0"/>
        <w:spacing w:beforeAutospacing="0" w:afterAutospacing="0" w:line="360" w:lineRule="auto"/>
        <w:jc w:val="both"/>
        <w:rPr>
          <w:color w:val="auto"/>
          <w:lang w:val="en-GB"/>
        </w:rPr>
      </w:pPr>
      <w:r w:rsidRPr="00926198">
        <w:rPr>
          <w:color w:val="auto"/>
          <w:lang w:val="en-GB"/>
        </w:rPr>
        <w:t xml:space="preserve">In </w:t>
      </w:r>
      <w:r w:rsidR="00F565FF">
        <w:rPr>
          <w:color w:val="auto"/>
          <w:lang w:val="en-GB"/>
        </w:rPr>
        <w:t xml:space="preserve">all </w:t>
      </w:r>
      <w:r w:rsidRPr="00926198">
        <w:rPr>
          <w:color w:val="auto"/>
          <w:lang w:val="en-GB"/>
        </w:rPr>
        <w:t xml:space="preserve">Access Points </w:t>
      </w:r>
      <w:r>
        <w:rPr>
          <w:color w:val="auto"/>
          <w:lang w:val="en-GB"/>
        </w:rPr>
        <w:t>users</w:t>
      </w:r>
      <w:r w:rsidRPr="00926198">
        <w:rPr>
          <w:color w:val="auto"/>
          <w:lang w:val="en-GB"/>
        </w:rPr>
        <w:t xml:space="preserve"> may browse through our website and consult publicati</w:t>
      </w:r>
      <w:r>
        <w:rPr>
          <w:color w:val="auto"/>
          <w:lang w:val="en-GB"/>
        </w:rPr>
        <w:t xml:space="preserve">ons in hard copy and/or CD-ROM, </w:t>
      </w:r>
      <w:r w:rsidRPr="00926198">
        <w:rPr>
          <w:color w:val="auto"/>
          <w:lang w:val="en-GB"/>
        </w:rPr>
        <w:t>with local support from qualified staff</w:t>
      </w:r>
      <w:r w:rsidRPr="00E035DB">
        <w:rPr>
          <w:color w:val="auto"/>
          <w:lang w:val="en-GB"/>
        </w:rPr>
        <w:t xml:space="preserve"> </w:t>
      </w:r>
      <w:r w:rsidRPr="00926198">
        <w:rPr>
          <w:color w:val="auto"/>
          <w:lang w:val="en-GB"/>
        </w:rPr>
        <w:t xml:space="preserve">trained by </w:t>
      </w:r>
      <w:r w:rsidR="00F565FF">
        <w:rPr>
          <w:color w:val="auto"/>
          <w:lang w:val="en-GB"/>
        </w:rPr>
        <w:t>SP</w:t>
      </w:r>
      <w:r w:rsidRPr="00926198">
        <w:rPr>
          <w:color w:val="auto"/>
          <w:lang w:val="en-GB"/>
        </w:rPr>
        <w:t xml:space="preserve"> </w:t>
      </w:r>
      <w:r>
        <w:rPr>
          <w:color w:val="auto"/>
          <w:lang w:val="en-GB"/>
        </w:rPr>
        <w:t xml:space="preserve">in a </w:t>
      </w:r>
      <w:r w:rsidRPr="00926198">
        <w:rPr>
          <w:color w:val="auto"/>
          <w:lang w:val="en-GB"/>
        </w:rPr>
        <w:t>regularly</w:t>
      </w:r>
      <w:r>
        <w:rPr>
          <w:color w:val="auto"/>
          <w:lang w:val="en-GB"/>
        </w:rPr>
        <w:t xml:space="preserve"> basis. Additionally, in all</w:t>
      </w:r>
      <w:r w:rsidRPr="00926198">
        <w:rPr>
          <w:color w:val="auto"/>
          <w:lang w:val="en-GB"/>
        </w:rPr>
        <w:t xml:space="preserve"> Access Points a free telephone line connected to Statistics Portugal’s support s</w:t>
      </w:r>
      <w:r>
        <w:rPr>
          <w:color w:val="auto"/>
          <w:lang w:val="en-GB"/>
        </w:rPr>
        <w:t xml:space="preserve">ervice </w:t>
      </w:r>
      <w:r w:rsidR="00F565FF">
        <w:rPr>
          <w:color w:val="auto"/>
          <w:lang w:val="en-GB"/>
        </w:rPr>
        <w:t>is available</w:t>
      </w:r>
      <w:r w:rsidR="00F565FF" w:rsidRPr="00926198">
        <w:rPr>
          <w:color w:val="auto"/>
          <w:lang w:val="en-GB"/>
        </w:rPr>
        <w:t xml:space="preserve"> </w:t>
      </w:r>
      <w:r>
        <w:rPr>
          <w:color w:val="auto"/>
          <w:lang w:val="en-GB"/>
        </w:rPr>
        <w:t>for further clarification</w:t>
      </w:r>
      <w:r w:rsidR="004A4333">
        <w:rPr>
          <w:color w:val="auto"/>
          <w:lang w:val="en-GB"/>
        </w:rPr>
        <w:t>s</w:t>
      </w:r>
      <w:r w:rsidRPr="00926198">
        <w:rPr>
          <w:color w:val="auto"/>
          <w:lang w:val="en-GB"/>
        </w:rPr>
        <w:t>.</w:t>
      </w:r>
    </w:p>
    <w:p w:rsidR="00EE45E8" w:rsidRDefault="00C225E0" w:rsidP="00483ACE">
      <w:pPr>
        <w:pStyle w:val="NormalWeb"/>
        <w:autoSpaceDE w:val="0"/>
        <w:autoSpaceDN w:val="0"/>
        <w:adjustRightInd w:val="0"/>
        <w:spacing w:beforeAutospacing="0" w:afterAutospacing="0" w:line="360" w:lineRule="auto"/>
        <w:jc w:val="both"/>
        <w:rPr>
          <w:color w:val="auto"/>
          <w:lang w:val="en-GB"/>
        </w:rPr>
      </w:pPr>
      <w:r>
        <w:rPr>
          <w:color w:val="auto"/>
          <w:lang w:val="en-GB"/>
        </w:rPr>
        <w:t>In the last years, an increased effort has been made to conduct training sessions (</w:t>
      </w:r>
      <w:r w:rsidR="00F565FF">
        <w:rPr>
          <w:color w:val="auto"/>
          <w:lang w:val="en-GB"/>
        </w:rPr>
        <w:t xml:space="preserve">a </w:t>
      </w:r>
      <w:r>
        <w:rPr>
          <w:color w:val="auto"/>
          <w:lang w:val="en-GB"/>
        </w:rPr>
        <w:t>3h</w:t>
      </w:r>
      <w:r w:rsidR="00F565FF">
        <w:rPr>
          <w:color w:val="auto"/>
          <w:lang w:val="en-GB"/>
        </w:rPr>
        <w:t xml:space="preserve"> session</w:t>
      </w:r>
      <w:r>
        <w:rPr>
          <w:color w:val="auto"/>
          <w:lang w:val="en-GB"/>
        </w:rPr>
        <w:t>) to users</w:t>
      </w:r>
      <w:r w:rsidR="00F565FF">
        <w:rPr>
          <w:color w:val="auto"/>
          <w:lang w:val="en-GB"/>
        </w:rPr>
        <w:t>,</w:t>
      </w:r>
      <w:r>
        <w:rPr>
          <w:color w:val="auto"/>
          <w:lang w:val="en-GB"/>
        </w:rPr>
        <w:t xml:space="preserve"> assured by </w:t>
      </w:r>
      <w:r w:rsidR="00F565FF">
        <w:rPr>
          <w:color w:val="auto"/>
          <w:lang w:val="en-GB"/>
        </w:rPr>
        <w:t>SP</w:t>
      </w:r>
      <w:r>
        <w:rPr>
          <w:color w:val="auto"/>
          <w:lang w:val="en-GB"/>
        </w:rPr>
        <w:t xml:space="preserve"> staff in our partner’s facilities</w:t>
      </w:r>
      <w:r w:rsidRPr="0063000A">
        <w:rPr>
          <w:color w:val="auto"/>
          <w:lang w:val="en-GB"/>
        </w:rPr>
        <w:t xml:space="preserve">, as </w:t>
      </w:r>
      <w:r w:rsidR="004A4333" w:rsidRPr="0063000A">
        <w:rPr>
          <w:color w:val="auto"/>
          <w:lang w:val="en-GB"/>
        </w:rPr>
        <w:t>the following table shows:</w:t>
      </w:r>
    </w:p>
    <w:tbl>
      <w:tblPr>
        <w:tblW w:w="552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0"/>
        <w:gridCol w:w="1840"/>
        <w:gridCol w:w="1840"/>
      </w:tblGrid>
      <w:tr w:rsidR="000C7FEE" w:rsidRPr="006300B6" w:rsidTr="006A5374">
        <w:trPr>
          <w:trHeight w:val="283"/>
        </w:trPr>
        <w:tc>
          <w:tcPr>
            <w:tcW w:w="1840" w:type="dxa"/>
            <w:shd w:val="clear" w:color="auto" w:fill="548DD4" w:themeFill="text2" w:themeFillTint="99"/>
            <w:noWrap/>
            <w:vAlign w:val="center"/>
            <w:hideMark/>
          </w:tcPr>
          <w:p w:rsidR="00C225E0" w:rsidRPr="006300B6" w:rsidRDefault="00EE45E8" w:rsidP="007317CF">
            <w:pPr>
              <w:spacing w:beforeLines="0" w:afterLines="0" w:line="240" w:lineRule="auto"/>
              <w:jc w:val="center"/>
              <w:rPr>
                <w:rFonts w:ascii="Times New Roman" w:eastAsia="Times New Roman" w:hAnsi="Times New Roman" w:cs="Times New Roman"/>
                <w:color w:val="FFFFFF" w:themeColor="background1"/>
                <w:szCs w:val="20"/>
                <w:lang w:val="en-GB" w:eastAsia="pt-PT"/>
              </w:rPr>
            </w:pPr>
            <w:r w:rsidRPr="006300B6">
              <w:rPr>
                <w:rFonts w:ascii="Times New Roman" w:eastAsia="Times New Roman" w:hAnsi="Times New Roman" w:cs="Times New Roman"/>
                <w:color w:val="FFFFFF" w:themeColor="background1"/>
                <w:szCs w:val="20"/>
                <w:lang w:val="en-GB" w:eastAsia="pt-PT"/>
              </w:rPr>
              <w:t>Year</w:t>
            </w:r>
          </w:p>
        </w:tc>
        <w:tc>
          <w:tcPr>
            <w:tcW w:w="1840" w:type="dxa"/>
            <w:shd w:val="clear" w:color="auto" w:fill="548DD4" w:themeFill="text2" w:themeFillTint="99"/>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FFFFFF" w:themeColor="background1"/>
                <w:szCs w:val="20"/>
                <w:lang w:eastAsia="pt-PT"/>
              </w:rPr>
            </w:pPr>
            <w:proofErr w:type="spellStart"/>
            <w:r w:rsidRPr="006300B6">
              <w:rPr>
                <w:rFonts w:ascii="Times New Roman" w:eastAsia="Times New Roman" w:hAnsi="Times New Roman" w:cs="Times New Roman"/>
                <w:bCs/>
                <w:color w:val="FFFFFF" w:themeColor="background1"/>
                <w:szCs w:val="20"/>
                <w:lang w:eastAsia="pt-PT"/>
              </w:rPr>
              <w:t>Sessions</w:t>
            </w:r>
            <w:proofErr w:type="spellEnd"/>
          </w:p>
        </w:tc>
        <w:tc>
          <w:tcPr>
            <w:tcW w:w="1840" w:type="dxa"/>
            <w:shd w:val="clear" w:color="auto" w:fill="548DD4" w:themeFill="text2" w:themeFillTint="99"/>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FFFFFF" w:themeColor="background1"/>
                <w:szCs w:val="20"/>
                <w:lang w:eastAsia="pt-PT"/>
              </w:rPr>
            </w:pPr>
            <w:proofErr w:type="spellStart"/>
            <w:r w:rsidRPr="006300B6">
              <w:rPr>
                <w:rFonts w:ascii="Times New Roman" w:eastAsia="Times New Roman" w:hAnsi="Times New Roman" w:cs="Times New Roman"/>
                <w:bCs/>
                <w:color w:val="FFFFFF" w:themeColor="background1"/>
                <w:szCs w:val="20"/>
                <w:lang w:eastAsia="pt-PT"/>
              </w:rPr>
              <w:t>Participants</w:t>
            </w:r>
            <w:proofErr w:type="spellEnd"/>
          </w:p>
        </w:tc>
      </w:tr>
      <w:tr w:rsidR="000C7FEE" w:rsidRPr="006300B6" w:rsidTr="00EE45E8">
        <w:trPr>
          <w:trHeight w:val="283"/>
        </w:trPr>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2010</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16</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344</w:t>
            </w:r>
          </w:p>
        </w:tc>
      </w:tr>
      <w:tr w:rsidR="000C7FEE" w:rsidRPr="006300B6" w:rsidTr="00EE45E8">
        <w:trPr>
          <w:trHeight w:val="283"/>
        </w:trPr>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2011</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15</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273</w:t>
            </w:r>
          </w:p>
        </w:tc>
      </w:tr>
      <w:tr w:rsidR="000C7FEE" w:rsidRPr="006300B6" w:rsidTr="00EE45E8">
        <w:trPr>
          <w:trHeight w:val="283"/>
        </w:trPr>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2012</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28</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346</w:t>
            </w:r>
          </w:p>
        </w:tc>
      </w:tr>
      <w:tr w:rsidR="000C7FEE" w:rsidRPr="006300B6" w:rsidTr="00EE45E8">
        <w:trPr>
          <w:trHeight w:val="283"/>
        </w:trPr>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2013</w:t>
            </w:r>
          </w:p>
        </w:tc>
        <w:tc>
          <w:tcPr>
            <w:tcW w:w="1840" w:type="dxa"/>
            <w:shd w:val="clear" w:color="auto" w:fill="auto"/>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43</w:t>
            </w:r>
          </w:p>
        </w:tc>
        <w:tc>
          <w:tcPr>
            <w:tcW w:w="1840" w:type="dxa"/>
            <w:shd w:val="clear" w:color="000000" w:fill="FFFFFF"/>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738</w:t>
            </w:r>
          </w:p>
        </w:tc>
      </w:tr>
      <w:tr w:rsidR="000C7FEE" w:rsidRPr="006300B6" w:rsidTr="00EE45E8">
        <w:trPr>
          <w:trHeight w:val="283"/>
        </w:trPr>
        <w:tc>
          <w:tcPr>
            <w:tcW w:w="1840" w:type="dxa"/>
            <w:shd w:val="clear" w:color="auto" w:fill="548DD4" w:themeFill="text2" w:themeFillTint="99"/>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bCs/>
                <w:color w:val="FFFFFF" w:themeColor="background1"/>
                <w:szCs w:val="20"/>
                <w:lang w:eastAsia="pt-PT"/>
              </w:rPr>
            </w:pPr>
            <w:r w:rsidRPr="006300B6">
              <w:rPr>
                <w:rFonts w:ascii="Times New Roman" w:eastAsia="Times New Roman" w:hAnsi="Times New Roman" w:cs="Times New Roman"/>
                <w:bCs/>
                <w:color w:val="FFFFFF" w:themeColor="background1"/>
                <w:szCs w:val="20"/>
                <w:lang w:eastAsia="pt-PT"/>
              </w:rPr>
              <w:t>Total</w:t>
            </w:r>
          </w:p>
        </w:tc>
        <w:tc>
          <w:tcPr>
            <w:tcW w:w="1840" w:type="dxa"/>
            <w:shd w:val="clear" w:color="auto" w:fill="548DD4" w:themeFill="text2" w:themeFillTint="99"/>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FFFFFF" w:themeColor="background1"/>
                <w:szCs w:val="20"/>
                <w:lang w:eastAsia="pt-PT"/>
              </w:rPr>
            </w:pPr>
            <w:r w:rsidRPr="006300B6">
              <w:rPr>
                <w:rFonts w:ascii="Times New Roman" w:eastAsia="Times New Roman" w:hAnsi="Times New Roman" w:cs="Times New Roman"/>
                <w:color w:val="FFFFFF" w:themeColor="background1"/>
                <w:szCs w:val="20"/>
                <w:lang w:eastAsia="pt-PT"/>
              </w:rPr>
              <w:t>105</w:t>
            </w:r>
          </w:p>
        </w:tc>
        <w:tc>
          <w:tcPr>
            <w:tcW w:w="1840" w:type="dxa"/>
            <w:shd w:val="clear" w:color="auto" w:fill="548DD4" w:themeFill="text2" w:themeFillTint="99"/>
            <w:noWrap/>
            <w:vAlign w:val="center"/>
            <w:hideMark/>
          </w:tcPr>
          <w:p w:rsidR="00C225E0" w:rsidRPr="006300B6" w:rsidRDefault="00C225E0" w:rsidP="007317CF">
            <w:pPr>
              <w:spacing w:beforeLines="0" w:afterLines="0" w:line="240" w:lineRule="auto"/>
              <w:jc w:val="center"/>
              <w:rPr>
                <w:rFonts w:ascii="Times New Roman" w:eastAsia="Times New Roman" w:hAnsi="Times New Roman" w:cs="Times New Roman"/>
                <w:color w:val="FFFFFF" w:themeColor="background1"/>
                <w:szCs w:val="20"/>
                <w:lang w:eastAsia="pt-PT"/>
              </w:rPr>
            </w:pPr>
            <w:r w:rsidRPr="006300B6">
              <w:rPr>
                <w:rFonts w:ascii="Times New Roman" w:eastAsia="Times New Roman" w:hAnsi="Times New Roman" w:cs="Times New Roman"/>
                <w:color w:val="FFFFFF" w:themeColor="background1"/>
                <w:szCs w:val="20"/>
                <w:lang w:eastAsia="pt-PT"/>
              </w:rPr>
              <w:t>1 701</w:t>
            </w:r>
          </w:p>
        </w:tc>
      </w:tr>
    </w:tbl>
    <w:p w:rsidR="00C225E0" w:rsidRDefault="00C225E0" w:rsidP="00DE334F">
      <w:pPr>
        <w:pStyle w:val="NormalWeb"/>
        <w:autoSpaceDE w:val="0"/>
        <w:autoSpaceDN w:val="0"/>
        <w:adjustRightInd w:val="0"/>
        <w:spacing w:before="240" w:beforeAutospacing="0" w:afterAutospacing="0" w:line="360" w:lineRule="auto"/>
        <w:jc w:val="both"/>
        <w:rPr>
          <w:color w:val="auto"/>
          <w:lang w:val="en-GB"/>
        </w:rPr>
      </w:pPr>
      <w:r>
        <w:rPr>
          <w:color w:val="auto"/>
          <w:lang w:val="en-GB"/>
        </w:rPr>
        <w:lastRenderedPageBreak/>
        <w:t xml:space="preserve">These sessions are focussed on the search and use of data available in </w:t>
      </w:r>
      <w:r w:rsidR="00F565FF">
        <w:rPr>
          <w:color w:val="auto"/>
          <w:lang w:val="en-GB"/>
        </w:rPr>
        <w:t>SP</w:t>
      </w:r>
      <w:r>
        <w:rPr>
          <w:color w:val="auto"/>
          <w:lang w:val="en-GB"/>
        </w:rPr>
        <w:t xml:space="preserve"> Portal (</w:t>
      </w:r>
      <w:hyperlink r:id="rId12" w:history="1">
        <w:r w:rsidRPr="007304F5">
          <w:rPr>
            <w:rStyle w:val="Hyperlink"/>
            <w:lang w:val="en-GB"/>
          </w:rPr>
          <w:t>www.ine.pt</w:t>
        </w:r>
      </w:hyperlink>
      <w:r>
        <w:rPr>
          <w:color w:val="auto"/>
          <w:lang w:val="en-GB"/>
        </w:rPr>
        <w:t>)</w:t>
      </w:r>
      <w:r w:rsidR="009D18A9">
        <w:rPr>
          <w:color w:val="auto"/>
          <w:lang w:val="en-GB"/>
        </w:rPr>
        <w:t xml:space="preserve">, </w:t>
      </w:r>
      <w:r w:rsidR="009D18A9" w:rsidRPr="000E26C1">
        <w:rPr>
          <w:color w:val="auto"/>
          <w:lang w:val="en-GB"/>
        </w:rPr>
        <w:t>with</w:t>
      </w:r>
      <w:r w:rsidR="00F565FF" w:rsidRPr="000E26C1">
        <w:rPr>
          <w:color w:val="auto"/>
          <w:lang w:val="en-GB"/>
        </w:rPr>
        <w:t xml:space="preserve"> </w:t>
      </w:r>
      <w:r w:rsidRPr="000E26C1">
        <w:rPr>
          <w:color w:val="auto"/>
          <w:lang w:val="en-GB"/>
        </w:rPr>
        <w:t>a strong practical component.</w:t>
      </w:r>
      <w:r>
        <w:rPr>
          <w:color w:val="auto"/>
          <w:lang w:val="en-GB"/>
        </w:rPr>
        <w:t xml:space="preserve"> </w:t>
      </w:r>
    </w:p>
    <w:p w:rsidR="005164DE" w:rsidRDefault="005164DE" w:rsidP="00C26B33">
      <w:pPr>
        <w:pStyle w:val="NormalWeb"/>
        <w:spacing w:beforeAutospacing="0" w:afterAutospacing="0" w:line="360" w:lineRule="auto"/>
        <w:jc w:val="both"/>
        <w:rPr>
          <w:color w:val="auto"/>
          <w:lang w:val="en-GB"/>
        </w:rPr>
      </w:pPr>
    </w:p>
    <w:p w:rsidR="00C225E0" w:rsidRPr="00926198" w:rsidRDefault="005164DE" w:rsidP="00DE334F">
      <w:pPr>
        <w:pStyle w:val="NormalWeb"/>
        <w:autoSpaceDE w:val="0"/>
        <w:autoSpaceDN w:val="0"/>
        <w:adjustRightInd w:val="0"/>
        <w:spacing w:before="240" w:beforeAutospacing="0" w:afterAutospacing="0" w:line="360" w:lineRule="auto"/>
        <w:jc w:val="both"/>
        <w:rPr>
          <w:color w:val="auto"/>
          <w:lang w:val="en-GB"/>
        </w:rPr>
      </w:pPr>
      <w:r>
        <w:rPr>
          <w:rStyle w:val="Emphasis"/>
          <w:b/>
          <w:bCs/>
          <w:color w:val="auto"/>
          <w:lang w:val="en-GB"/>
        </w:rPr>
        <w:t xml:space="preserve">3.4 </w:t>
      </w:r>
      <w:r w:rsidR="00C225E0">
        <w:rPr>
          <w:rStyle w:val="Emphasis"/>
          <w:b/>
          <w:bCs/>
          <w:color w:val="auto"/>
          <w:lang w:val="en-GB"/>
        </w:rPr>
        <w:t xml:space="preserve">Training sessions to basic and secondary school teachers </w:t>
      </w:r>
    </w:p>
    <w:p w:rsidR="00C225E0" w:rsidRDefault="00C225E0" w:rsidP="00DE334F">
      <w:pPr>
        <w:autoSpaceDE w:val="0"/>
        <w:autoSpaceDN w:val="0"/>
        <w:adjustRightInd w:val="0"/>
        <w:spacing w:beforeLines="0" w:afterLines="0"/>
        <w:rPr>
          <w:rFonts w:ascii="Times New Roman" w:hAnsi="Times New Roman" w:cs="Times New Roman"/>
          <w:iCs/>
          <w:sz w:val="24"/>
          <w:szCs w:val="24"/>
          <w:lang w:val="en-GB"/>
        </w:rPr>
      </w:pPr>
      <w:r>
        <w:rPr>
          <w:rFonts w:ascii="Times New Roman" w:hAnsi="Times New Roman" w:cs="Times New Roman"/>
          <w:sz w:val="24"/>
          <w:szCs w:val="24"/>
          <w:lang w:val="en-GB"/>
        </w:rPr>
        <w:t xml:space="preserve">In August 2010, an </w:t>
      </w:r>
      <w:r w:rsidRPr="002E69AD">
        <w:rPr>
          <w:rFonts w:ascii="Times New Roman" w:hAnsi="Times New Roman" w:cs="Times New Roman"/>
          <w:sz w:val="24"/>
          <w:szCs w:val="24"/>
          <w:lang w:val="en-GB"/>
        </w:rPr>
        <w:t xml:space="preserve">agreement </w:t>
      </w:r>
      <w:r>
        <w:rPr>
          <w:rFonts w:ascii="Times New Roman" w:hAnsi="Times New Roman" w:cs="Times New Roman"/>
          <w:sz w:val="24"/>
          <w:szCs w:val="24"/>
          <w:lang w:val="en-GB"/>
        </w:rPr>
        <w:t xml:space="preserve">was made between </w:t>
      </w:r>
      <w:r w:rsidR="00F565FF">
        <w:rPr>
          <w:rFonts w:ascii="Times New Roman" w:hAnsi="Times New Roman" w:cs="Times New Roman"/>
          <w:sz w:val="24"/>
          <w:szCs w:val="24"/>
          <w:lang w:val="en-GB"/>
        </w:rPr>
        <w:t>SP</w:t>
      </w:r>
      <w:r>
        <w:rPr>
          <w:rFonts w:ascii="Times New Roman" w:hAnsi="Times New Roman" w:cs="Times New Roman"/>
          <w:sz w:val="24"/>
          <w:szCs w:val="24"/>
          <w:lang w:val="en-GB"/>
        </w:rPr>
        <w:t xml:space="preserve"> and the</w:t>
      </w:r>
      <w:r w:rsidRPr="002E69AD">
        <w:rPr>
          <w:rFonts w:ascii="Times New Roman" w:hAnsi="Times New Roman" w:cs="Times New Roman"/>
          <w:sz w:val="24"/>
          <w:szCs w:val="24"/>
          <w:lang w:val="en-GB"/>
        </w:rPr>
        <w:t> </w:t>
      </w:r>
      <w:r>
        <w:rPr>
          <w:rFonts w:ascii="Times New Roman" w:hAnsi="Times New Roman" w:cs="Times New Roman"/>
          <w:i/>
          <w:sz w:val="24"/>
          <w:szCs w:val="24"/>
          <w:lang w:val="en-GB"/>
        </w:rPr>
        <w:t>Sc</w:t>
      </w:r>
      <w:r w:rsidRPr="002E69AD">
        <w:rPr>
          <w:rFonts w:ascii="Times New Roman" w:hAnsi="Times New Roman" w:cs="Times New Roman"/>
          <w:i/>
          <w:iCs/>
          <w:sz w:val="24"/>
          <w:szCs w:val="24"/>
          <w:lang w:val="en-GB"/>
        </w:rPr>
        <w:t>hools Library Network (RBE)</w:t>
      </w:r>
      <w:r>
        <w:rPr>
          <w:rFonts w:ascii="Times New Roman" w:hAnsi="Times New Roman" w:cs="Times New Roman"/>
          <w:iCs/>
          <w:sz w:val="24"/>
          <w:szCs w:val="24"/>
          <w:lang w:val="en-GB"/>
        </w:rPr>
        <w:t xml:space="preserve"> in order to conduct training sessions on the scope of “Improving statistical literacy to a better citizenship” to basic and secondary school teachers. </w:t>
      </w:r>
    </w:p>
    <w:p w:rsidR="00C225E0" w:rsidRDefault="00C225E0" w:rsidP="00DE334F">
      <w:pPr>
        <w:autoSpaceDE w:val="0"/>
        <w:autoSpaceDN w:val="0"/>
        <w:adjustRightInd w:val="0"/>
        <w:spacing w:beforeLines="0" w:afterLines="0"/>
        <w:rPr>
          <w:rFonts w:ascii="Times New Roman" w:hAnsi="Times New Roman" w:cs="Times New Roman"/>
          <w:sz w:val="24"/>
          <w:szCs w:val="24"/>
          <w:lang w:val="en-GB"/>
        </w:rPr>
      </w:pPr>
      <w:r>
        <w:rPr>
          <w:rFonts w:ascii="Times New Roman" w:hAnsi="Times New Roman" w:cs="Times New Roman"/>
          <w:iCs/>
          <w:sz w:val="24"/>
          <w:szCs w:val="24"/>
          <w:lang w:val="en-GB"/>
        </w:rPr>
        <w:t xml:space="preserve">In these </w:t>
      </w:r>
      <w:r w:rsidRPr="002E69AD">
        <w:rPr>
          <w:rFonts w:ascii="Times New Roman" w:hAnsi="Times New Roman" w:cs="Times New Roman"/>
          <w:iCs/>
          <w:sz w:val="24"/>
          <w:szCs w:val="24"/>
          <w:lang w:val="en-GB"/>
        </w:rPr>
        <w:t xml:space="preserve">sessions </w:t>
      </w:r>
      <w:r>
        <w:rPr>
          <w:rFonts w:ascii="Times New Roman" w:hAnsi="Times New Roman" w:cs="Times New Roman"/>
          <w:iCs/>
          <w:sz w:val="24"/>
          <w:szCs w:val="24"/>
          <w:lang w:val="en-GB"/>
        </w:rPr>
        <w:t>(</w:t>
      </w:r>
      <w:r w:rsidR="00F565FF">
        <w:rPr>
          <w:rFonts w:ascii="Times New Roman" w:hAnsi="Times New Roman" w:cs="Times New Roman"/>
          <w:iCs/>
          <w:sz w:val="24"/>
          <w:szCs w:val="24"/>
          <w:lang w:val="en-GB"/>
        </w:rPr>
        <w:t xml:space="preserve">a </w:t>
      </w:r>
      <w:r>
        <w:rPr>
          <w:rFonts w:ascii="Times New Roman" w:hAnsi="Times New Roman" w:cs="Times New Roman"/>
          <w:iCs/>
          <w:sz w:val="24"/>
          <w:szCs w:val="24"/>
          <w:lang w:val="en-GB"/>
        </w:rPr>
        <w:t>3h</w:t>
      </w:r>
      <w:r w:rsidR="00F565FF">
        <w:rPr>
          <w:rFonts w:ascii="Times New Roman" w:hAnsi="Times New Roman" w:cs="Times New Roman"/>
          <w:iCs/>
          <w:sz w:val="24"/>
          <w:szCs w:val="24"/>
          <w:lang w:val="en-GB"/>
        </w:rPr>
        <w:t xml:space="preserve"> session</w:t>
      </w:r>
      <w:r>
        <w:rPr>
          <w:rFonts w:ascii="Times New Roman" w:hAnsi="Times New Roman" w:cs="Times New Roman"/>
          <w:iCs/>
          <w:sz w:val="24"/>
          <w:szCs w:val="24"/>
          <w:lang w:val="en-GB"/>
        </w:rPr>
        <w:t xml:space="preserve">) conducted by </w:t>
      </w:r>
      <w:r w:rsidR="00F565FF">
        <w:rPr>
          <w:rFonts w:ascii="Times New Roman" w:hAnsi="Times New Roman" w:cs="Times New Roman"/>
          <w:sz w:val="24"/>
          <w:szCs w:val="24"/>
          <w:lang w:val="en-GB"/>
        </w:rPr>
        <w:t>SP</w:t>
      </w:r>
      <w:r>
        <w:rPr>
          <w:rFonts w:ascii="Times New Roman" w:hAnsi="Times New Roman" w:cs="Times New Roman"/>
          <w:sz w:val="24"/>
          <w:szCs w:val="24"/>
          <w:lang w:val="en-GB"/>
        </w:rPr>
        <w:t xml:space="preserve"> staff,</w:t>
      </w:r>
      <w:r>
        <w:rPr>
          <w:rFonts w:ascii="Times New Roman" w:hAnsi="Times New Roman" w:cs="Times New Roman"/>
          <w:iCs/>
          <w:sz w:val="24"/>
          <w:szCs w:val="24"/>
          <w:lang w:val="en-GB"/>
        </w:rPr>
        <w:t xml:space="preserve"> </w:t>
      </w:r>
      <w:r w:rsidRPr="002E69AD">
        <w:rPr>
          <w:rFonts w:ascii="Times New Roman" w:hAnsi="Times New Roman" w:cs="Times New Roman"/>
          <w:iCs/>
          <w:sz w:val="24"/>
          <w:szCs w:val="24"/>
          <w:lang w:val="en-GB"/>
        </w:rPr>
        <w:t xml:space="preserve">a first approach is made to the access and use of data </w:t>
      </w:r>
      <w:r w:rsidRPr="002E69AD">
        <w:rPr>
          <w:rFonts w:ascii="Times New Roman" w:hAnsi="Times New Roman" w:cs="Times New Roman"/>
          <w:sz w:val="24"/>
          <w:szCs w:val="24"/>
          <w:lang w:val="en-GB"/>
        </w:rPr>
        <w:t xml:space="preserve">disseminated through </w:t>
      </w:r>
      <w:r>
        <w:rPr>
          <w:rFonts w:ascii="Times New Roman" w:hAnsi="Times New Roman" w:cs="Times New Roman"/>
          <w:sz w:val="24"/>
          <w:szCs w:val="24"/>
          <w:lang w:val="en-GB"/>
        </w:rPr>
        <w:t xml:space="preserve">our </w:t>
      </w:r>
      <w:r w:rsidRPr="002E69AD">
        <w:rPr>
          <w:rFonts w:ascii="Times New Roman" w:hAnsi="Times New Roman" w:cs="Times New Roman"/>
          <w:sz w:val="24"/>
          <w:szCs w:val="24"/>
          <w:lang w:val="en-GB"/>
        </w:rPr>
        <w:t>Portal</w:t>
      </w:r>
      <w:r>
        <w:rPr>
          <w:rFonts w:ascii="Times New Roman" w:hAnsi="Times New Roman" w:cs="Times New Roman"/>
          <w:sz w:val="24"/>
          <w:szCs w:val="24"/>
          <w:lang w:val="en-GB"/>
        </w:rPr>
        <w:t xml:space="preserve"> and also to some ALEA’s contents in order </w:t>
      </w:r>
      <w:r w:rsidRPr="00792958">
        <w:rPr>
          <w:rFonts w:ascii="Times New Roman" w:hAnsi="Times New Roman" w:cs="Times New Roman"/>
          <w:sz w:val="24"/>
          <w:szCs w:val="24"/>
          <w:lang w:val="en-GB"/>
        </w:rPr>
        <w:t xml:space="preserve">to help participants to apply this knowledge in their teaching activities. These sessions have </w:t>
      </w:r>
      <w:r w:rsidR="00F565FF" w:rsidRPr="00792958">
        <w:rPr>
          <w:rFonts w:ascii="Times New Roman" w:hAnsi="Times New Roman" w:cs="Times New Roman"/>
          <w:sz w:val="24"/>
          <w:szCs w:val="24"/>
          <w:lang w:val="en-GB"/>
        </w:rPr>
        <w:t>also a strong</w:t>
      </w:r>
      <w:r w:rsidR="009D18A9" w:rsidRPr="00792958">
        <w:rPr>
          <w:rFonts w:ascii="Times New Roman" w:hAnsi="Times New Roman" w:cs="Times New Roman"/>
          <w:sz w:val="24"/>
          <w:szCs w:val="24"/>
          <w:lang w:val="en-GB"/>
        </w:rPr>
        <w:t xml:space="preserve"> </w:t>
      </w:r>
      <w:r w:rsidRPr="00792958">
        <w:rPr>
          <w:rFonts w:ascii="Times New Roman" w:hAnsi="Times New Roman" w:cs="Times New Roman"/>
          <w:sz w:val="24"/>
          <w:szCs w:val="24"/>
          <w:lang w:val="en-GB"/>
        </w:rPr>
        <w:t>practical component.</w:t>
      </w:r>
    </w:p>
    <w:p w:rsidR="00C225E0" w:rsidRDefault="00C225E0" w:rsidP="00DE334F">
      <w:pPr>
        <w:autoSpaceDE w:val="0"/>
        <w:autoSpaceDN w:val="0"/>
        <w:adjustRightInd w:val="0"/>
        <w:spacing w:beforeLines="0" w:afterLines="0"/>
        <w:rPr>
          <w:rFonts w:ascii="Times New Roman" w:hAnsi="Times New Roman" w:cs="Times New Roman"/>
          <w:sz w:val="24"/>
          <w:szCs w:val="24"/>
          <w:lang w:val="en-GB"/>
        </w:rPr>
      </w:pPr>
      <w:r>
        <w:rPr>
          <w:rFonts w:ascii="Times New Roman" w:hAnsi="Times New Roman" w:cs="Times New Roman"/>
          <w:sz w:val="24"/>
          <w:szCs w:val="24"/>
          <w:lang w:val="en-GB"/>
        </w:rPr>
        <w:t>The table below resumes what was done on this matter in the period 2010-</w:t>
      </w:r>
      <w:proofErr w:type="gramStart"/>
      <w:r>
        <w:rPr>
          <w:rFonts w:ascii="Times New Roman" w:hAnsi="Times New Roman" w:cs="Times New Roman"/>
          <w:sz w:val="24"/>
          <w:szCs w:val="24"/>
          <w:lang w:val="en-GB"/>
        </w:rPr>
        <w:t>2013:</w:t>
      </w:r>
      <w:proofErr w:type="gramEnd"/>
    </w:p>
    <w:p w:rsidR="00C225E0" w:rsidRDefault="00C225E0" w:rsidP="007317CF">
      <w:pPr>
        <w:spacing w:beforeLines="0" w:afterLines="0" w:line="240" w:lineRule="auto"/>
        <w:rPr>
          <w:rFonts w:ascii="Times New Roman" w:hAnsi="Times New Roman" w:cs="Times New Roman"/>
          <w:sz w:val="24"/>
          <w:szCs w:val="24"/>
          <w:lang w:val="en-GB"/>
        </w:rPr>
      </w:pPr>
    </w:p>
    <w:tbl>
      <w:tblPr>
        <w:tblW w:w="552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0"/>
        <w:gridCol w:w="1840"/>
        <w:gridCol w:w="1840"/>
      </w:tblGrid>
      <w:tr w:rsidR="000C7FEE" w:rsidRPr="006300B6" w:rsidTr="005164DE">
        <w:trPr>
          <w:trHeight w:val="283"/>
        </w:trPr>
        <w:tc>
          <w:tcPr>
            <w:tcW w:w="1840" w:type="dxa"/>
            <w:shd w:val="clear" w:color="auto" w:fill="548DD4" w:themeFill="text2" w:themeFillTint="99"/>
            <w:noWrap/>
            <w:vAlign w:val="center"/>
            <w:hideMark/>
          </w:tcPr>
          <w:p w:rsidR="00C225E0" w:rsidRPr="006300B6" w:rsidRDefault="00EE45E8" w:rsidP="005164DE">
            <w:pPr>
              <w:spacing w:beforeLines="0" w:afterLines="0" w:line="240" w:lineRule="auto"/>
              <w:jc w:val="center"/>
              <w:rPr>
                <w:rFonts w:ascii="Times New Roman" w:eastAsia="Times New Roman" w:hAnsi="Times New Roman" w:cs="Times New Roman"/>
                <w:color w:val="FFFFFF" w:themeColor="background1"/>
                <w:szCs w:val="20"/>
                <w:lang w:val="en-US" w:eastAsia="pt-PT"/>
              </w:rPr>
            </w:pPr>
            <w:r w:rsidRPr="006300B6">
              <w:rPr>
                <w:rFonts w:ascii="Times New Roman" w:eastAsia="Times New Roman" w:hAnsi="Times New Roman" w:cs="Times New Roman"/>
                <w:color w:val="FFFFFF" w:themeColor="background1"/>
                <w:szCs w:val="20"/>
                <w:lang w:val="en-US" w:eastAsia="pt-PT"/>
              </w:rPr>
              <w:t>Year</w:t>
            </w:r>
          </w:p>
        </w:tc>
        <w:tc>
          <w:tcPr>
            <w:tcW w:w="1840" w:type="dxa"/>
            <w:shd w:val="clear" w:color="auto" w:fill="548DD4" w:themeFill="text2" w:themeFillTint="99"/>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FFFFFF" w:themeColor="background1"/>
                <w:szCs w:val="20"/>
                <w:lang w:eastAsia="pt-PT"/>
              </w:rPr>
            </w:pPr>
            <w:proofErr w:type="spellStart"/>
            <w:r w:rsidRPr="006300B6">
              <w:rPr>
                <w:rFonts w:ascii="Times New Roman" w:eastAsia="Times New Roman" w:hAnsi="Times New Roman" w:cs="Times New Roman"/>
                <w:bCs/>
                <w:color w:val="FFFFFF" w:themeColor="background1"/>
                <w:szCs w:val="20"/>
                <w:lang w:eastAsia="pt-PT"/>
              </w:rPr>
              <w:t>Sessions</w:t>
            </w:r>
            <w:proofErr w:type="spellEnd"/>
          </w:p>
        </w:tc>
        <w:tc>
          <w:tcPr>
            <w:tcW w:w="1840" w:type="dxa"/>
            <w:shd w:val="clear" w:color="auto" w:fill="548DD4" w:themeFill="text2" w:themeFillTint="99"/>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FFFFFF" w:themeColor="background1"/>
                <w:szCs w:val="20"/>
                <w:lang w:eastAsia="pt-PT"/>
              </w:rPr>
            </w:pPr>
            <w:proofErr w:type="spellStart"/>
            <w:r w:rsidRPr="006300B6">
              <w:rPr>
                <w:rFonts w:ascii="Times New Roman" w:eastAsia="Times New Roman" w:hAnsi="Times New Roman" w:cs="Times New Roman"/>
                <w:bCs/>
                <w:color w:val="FFFFFF" w:themeColor="background1"/>
                <w:szCs w:val="20"/>
                <w:lang w:eastAsia="pt-PT"/>
              </w:rPr>
              <w:t>Participants</w:t>
            </w:r>
            <w:proofErr w:type="spellEnd"/>
          </w:p>
        </w:tc>
      </w:tr>
      <w:tr w:rsidR="000C7FEE" w:rsidRPr="006300B6" w:rsidTr="005164DE">
        <w:trPr>
          <w:trHeight w:val="283"/>
        </w:trPr>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2010</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22</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346</w:t>
            </w:r>
          </w:p>
        </w:tc>
      </w:tr>
      <w:tr w:rsidR="000C7FEE" w:rsidRPr="006300B6" w:rsidTr="005164DE">
        <w:trPr>
          <w:trHeight w:val="283"/>
        </w:trPr>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2011</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29</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454</w:t>
            </w:r>
          </w:p>
        </w:tc>
      </w:tr>
      <w:tr w:rsidR="000C7FEE" w:rsidRPr="006300B6" w:rsidTr="005164DE">
        <w:trPr>
          <w:trHeight w:val="283"/>
        </w:trPr>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2012</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165</w:t>
            </w:r>
          </w:p>
        </w:tc>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2 675</w:t>
            </w:r>
          </w:p>
        </w:tc>
      </w:tr>
      <w:tr w:rsidR="000C7FEE" w:rsidRPr="006300B6" w:rsidTr="005164DE">
        <w:trPr>
          <w:trHeight w:val="283"/>
        </w:trPr>
        <w:tc>
          <w:tcPr>
            <w:tcW w:w="1840" w:type="dxa"/>
            <w:shd w:val="clear" w:color="auto" w:fill="auto"/>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000000"/>
                <w:szCs w:val="20"/>
                <w:lang w:eastAsia="pt-PT"/>
              </w:rPr>
            </w:pPr>
            <w:r w:rsidRPr="006300B6">
              <w:rPr>
                <w:rFonts w:ascii="Times New Roman" w:eastAsia="Times New Roman" w:hAnsi="Times New Roman" w:cs="Times New Roman"/>
                <w:bCs/>
                <w:color w:val="000000"/>
                <w:szCs w:val="20"/>
                <w:lang w:eastAsia="pt-PT"/>
              </w:rPr>
              <w:t>2013</w:t>
            </w:r>
          </w:p>
        </w:tc>
        <w:tc>
          <w:tcPr>
            <w:tcW w:w="1840" w:type="dxa"/>
            <w:shd w:val="clear" w:color="auto" w:fill="auto"/>
            <w:noWrap/>
            <w:vAlign w:val="center"/>
            <w:hideMark/>
          </w:tcPr>
          <w:p w:rsidR="00C225E0" w:rsidRPr="006300B6" w:rsidRDefault="000A026B"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64</w:t>
            </w:r>
          </w:p>
        </w:tc>
        <w:tc>
          <w:tcPr>
            <w:tcW w:w="1840" w:type="dxa"/>
            <w:shd w:val="clear" w:color="auto" w:fill="auto"/>
            <w:noWrap/>
            <w:vAlign w:val="center"/>
            <w:hideMark/>
          </w:tcPr>
          <w:p w:rsidR="00C225E0" w:rsidRPr="006300B6" w:rsidRDefault="000A026B" w:rsidP="005164DE">
            <w:pPr>
              <w:spacing w:beforeLines="0" w:afterLines="0" w:line="240" w:lineRule="auto"/>
              <w:jc w:val="center"/>
              <w:rPr>
                <w:rFonts w:ascii="Times New Roman" w:eastAsia="Times New Roman" w:hAnsi="Times New Roman" w:cs="Times New Roman"/>
                <w:color w:val="000000"/>
                <w:szCs w:val="20"/>
                <w:lang w:eastAsia="pt-PT"/>
              </w:rPr>
            </w:pPr>
            <w:r w:rsidRPr="006300B6">
              <w:rPr>
                <w:rFonts w:ascii="Times New Roman" w:eastAsia="Times New Roman" w:hAnsi="Times New Roman" w:cs="Times New Roman"/>
                <w:color w:val="000000"/>
                <w:szCs w:val="20"/>
                <w:lang w:eastAsia="pt-PT"/>
              </w:rPr>
              <w:t>999</w:t>
            </w:r>
          </w:p>
        </w:tc>
      </w:tr>
      <w:tr w:rsidR="000C7FEE" w:rsidRPr="006300B6" w:rsidTr="005164DE">
        <w:trPr>
          <w:trHeight w:val="283"/>
        </w:trPr>
        <w:tc>
          <w:tcPr>
            <w:tcW w:w="1840" w:type="dxa"/>
            <w:shd w:val="clear" w:color="auto" w:fill="548DD4" w:themeFill="text2" w:themeFillTint="99"/>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bCs/>
                <w:color w:val="FFFFFF" w:themeColor="background1"/>
                <w:szCs w:val="20"/>
                <w:lang w:eastAsia="pt-PT"/>
              </w:rPr>
            </w:pPr>
            <w:r w:rsidRPr="006300B6">
              <w:rPr>
                <w:rFonts w:ascii="Times New Roman" w:eastAsia="Times New Roman" w:hAnsi="Times New Roman" w:cs="Times New Roman"/>
                <w:bCs/>
                <w:color w:val="FFFFFF" w:themeColor="background1"/>
                <w:szCs w:val="20"/>
                <w:lang w:eastAsia="pt-PT"/>
              </w:rPr>
              <w:t>Total</w:t>
            </w:r>
          </w:p>
        </w:tc>
        <w:tc>
          <w:tcPr>
            <w:tcW w:w="1840" w:type="dxa"/>
            <w:shd w:val="clear" w:color="auto" w:fill="548DD4" w:themeFill="text2" w:themeFillTint="99"/>
            <w:noWrap/>
            <w:vAlign w:val="center"/>
            <w:hideMark/>
          </w:tcPr>
          <w:p w:rsidR="00C225E0" w:rsidRPr="006300B6" w:rsidRDefault="000A026B" w:rsidP="005164DE">
            <w:pPr>
              <w:spacing w:beforeLines="0" w:afterLines="0" w:line="240" w:lineRule="auto"/>
              <w:jc w:val="center"/>
              <w:rPr>
                <w:rFonts w:ascii="Times New Roman" w:eastAsia="Times New Roman" w:hAnsi="Times New Roman" w:cs="Times New Roman"/>
                <w:color w:val="FFFFFF" w:themeColor="background1"/>
                <w:szCs w:val="20"/>
                <w:lang w:eastAsia="pt-PT"/>
              </w:rPr>
            </w:pPr>
            <w:r w:rsidRPr="006300B6">
              <w:rPr>
                <w:rFonts w:ascii="Times New Roman" w:eastAsia="Times New Roman" w:hAnsi="Times New Roman" w:cs="Times New Roman"/>
                <w:color w:val="FFFFFF" w:themeColor="background1"/>
                <w:szCs w:val="20"/>
                <w:lang w:eastAsia="pt-PT"/>
              </w:rPr>
              <w:t>280</w:t>
            </w:r>
          </w:p>
        </w:tc>
        <w:tc>
          <w:tcPr>
            <w:tcW w:w="1840" w:type="dxa"/>
            <w:shd w:val="clear" w:color="auto" w:fill="548DD4" w:themeFill="text2" w:themeFillTint="99"/>
            <w:noWrap/>
            <w:vAlign w:val="center"/>
            <w:hideMark/>
          </w:tcPr>
          <w:p w:rsidR="00C225E0" w:rsidRPr="006300B6" w:rsidRDefault="00C225E0" w:rsidP="005164DE">
            <w:pPr>
              <w:spacing w:beforeLines="0" w:afterLines="0" w:line="240" w:lineRule="auto"/>
              <w:jc w:val="center"/>
              <w:rPr>
                <w:rFonts w:ascii="Times New Roman" w:eastAsia="Times New Roman" w:hAnsi="Times New Roman" w:cs="Times New Roman"/>
                <w:color w:val="FFFFFF" w:themeColor="background1"/>
                <w:szCs w:val="20"/>
                <w:lang w:eastAsia="pt-PT"/>
              </w:rPr>
            </w:pPr>
            <w:r w:rsidRPr="006300B6">
              <w:rPr>
                <w:rFonts w:ascii="Times New Roman" w:eastAsia="Times New Roman" w:hAnsi="Times New Roman" w:cs="Times New Roman"/>
                <w:color w:val="FFFFFF" w:themeColor="background1"/>
                <w:szCs w:val="20"/>
                <w:lang w:eastAsia="pt-PT"/>
              </w:rPr>
              <w:t xml:space="preserve">4 </w:t>
            </w:r>
            <w:r w:rsidR="000A026B" w:rsidRPr="006300B6">
              <w:rPr>
                <w:rFonts w:ascii="Times New Roman" w:eastAsia="Times New Roman" w:hAnsi="Times New Roman" w:cs="Times New Roman"/>
                <w:color w:val="FFFFFF" w:themeColor="background1"/>
                <w:szCs w:val="20"/>
                <w:lang w:eastAsia="pt-PT"/>
              </w:rPr>
              <w:t>474</w:t>
            </w:r>
          </w:p>
        </w:tc>
      </w:tr>
    </w:tbl>
    <w:p w:rsidR="00C225E0" w:rsidRDefault="00C225E0" w:rsidP="007317CF">
      <w:pPr>
        <w:spacing w:beforeLines="0" w:afterLines="0" w:line="240" w:lineRule="auto"/>
        <w:rPr>
          <w:rFonts w:ascii="Times New Roman" w:hAnsi="Times New Roman" w:cs="Times New Roman"/>
          <w:sz w:val="24"/>
          <w:szCs w:val="24"/>
          <w:lang w:val="en-GB"/>
        </w:rPr>
      </w:pPr>
    </w:p>
    <w:p w:rsidR="004515BE" w:rsidRDefault="00842B94" w:rsidP="00DE334F">
      <w:pPr>
        <w:autoSpaceDE w:val="0"/>
        <w:autoSpaceDN w:val="0"/>
        <w:adjustRightInd w:val="0"/>
        <w:spacing w:beforeLines="0" w:afterLines="0"/>
        <w:rPr>
          <w:rFonts w:ascii="Times New Roman" w:hAnsi="Times New Roman" w:cs="Times New Roman"/>
          <w:sz w:val="24"/>
          <w:szCs w:val="24"/>
          <w:lang w:val="en-GB"/>
        </w:rPr>
      </w:pPr>
      <w:r>
        <w:rPr>
          <w:rFonts w:ascii="Times New Roman" w:hAnsi="Times New Roman" w:cs="Times New Roman"/>
          <w:sz w:val="24"/>
          <w:szCs w:val="24"/>
          <w:lang w:val="en-GB"/>
        </w:rPr>
        <w:t>The training sessions, both in Universities and in basic/se</w:t>
      </w:r>
      <w:r w:rsidR="006A5374">
        <w:rPr>
          <w:rFonts w:ascii="Times New Roman" w:hAnsi="Times New Roman" w:cs="Times New Roman"/>
          <w:sz w:val="24"/>
          <w:szCs w:val="24"/>
          <w:lang w:val="en-GB"/>
        </w:rPr>
        <w:t>condary schools take place across</w:t>
      </w:r>
      <w:r>
        <w:rPr>
          <w:rFonts w:ascii="Times New Roman" w:hAnsi="Times New Roman" w:cs="Times New Roman"/>
          <w:sz w:val="24"/>
          <w:szCs w:val="24"/>
          <w:lang w:val="en-GB"/>
        </w:rPr>
        <w:t xml:space="preserve"> the </w:t>
      </w:r>
      <w:r w:rsidR="006A5374">
        <w:rPr>
          <w:rFonts w:ascii="Times New Roman" w:hAnsi="Times New Roman" w:cs="Times New Roman"/>
          <w:sz w:val="24"/>
          <w:szCs w:val="24"/>
          <w:lang w:val="en-GB"/>
        </w:rPr>
        <w:t>country (mainland).</w:t>
      </w:r>
      <w:r w:rsidR="004515BE" w:rsidRPr="004515BE">
        <w:rPr>
          <w:rFonts w:ascii="Times New Roman" w:hAnsi="Times New Roman" w:cs="Times New Roman"/>
          <w:sz w:val="24"/>
          <w:szCs w:val="24"/>
          <w:lang w:val="en-GB"/>
        </w:rPr>
        <w:t xml:space="preserve"> </w:t>
      </w:r>
    </w:p>
    <w:p w:rsidR="004515BE" w:rsidRDefault="004515BE" w:rsidP="00DE334F">
      <w:pPr>
        <w:autoSpaceDE w:val="0"/>
        <w:autoSpaceDN w:val="0"/>
        <w:adjustRightInd w:val="0"/>
        <w:spacing w:beforeLines="0" w:afterLines="0"/>
        <w:rPr>
          <w:rFonts w:ascii="Times New Roman" w:hAnsi="Times New Roman" w:cs="Times New Roman"/>
          <w:sz w:val="24"/>
          <w:szCs w:val="24"/>
          <w:lang w:val="en-GB"/>
        </w:rPr>
      </w:pPr>
      <w:r w:rsidRPr="0045078E">
        <w:rPr>
          <w:rFonts w:ascii="Times New Roman" w:hAnsi="Times New Roman" w:cs="Times New Roman"/>
          <w:sz w:val="24"/>
          <w:szCs w:val="24"/>
          <w:lang w:val="en-GB"/>
        </w:rPr>
        <w:t xml:space="preserve">At the end of 2013, Statistics Portugal </w:t>
      </w:r>
      <w:r>
        <w:rPr>
          <w:rFonts w:ascii="Times New Roman" w:hAnsi="Times New Roman" w:cs="Times New Roman"/>
          <w:sz w:val="24"/>
          <w:szCs w:val="24"/>
          <w:lang w:val="en-GB"/>
        </w:rPr>
        <w:t>shared locally the</w:t>
      </w:r>
      <w:r w:rsidRPr="0045078E">
        <w:rPr>
          <w:rFonts w:ascii="Times New Roman" w:hAnsi="Times New Roman" w:cs="Times New Roman"/>
          <w:sz w:val="24"/>
          <w:szCs w:val="24"/>
          <w:lang w:val="en-GB"/>
        </w:rPr>
        <w:t>s</w:t>
      </w:r>
      <w:r>
        <w:rPr>
          <w:rFonts w:ascii="Times New Roman" w:hAnsi="Times New Roman" w:cs="Times New Roman"/>
          <w:sz w:val="24"/>
          <w:szCs w:val="24"/>
          <w:lang w:val="en-GB"/>
        </w:rPr>
        <w:t>e</w:t>
      </w:r>
      <w:r w:rsidRPr="0045078E">
        <w:rPr>
          <w:rFonts w:ascii="Times New Roman" w:hAnsi="Times New Roman" w:cs="Times New Roman"/>
          <w:sz w:val="24"/>
          <w:szCs w:val="24"/>
          <w:lang w:val="en-GB"/>
        </w:rPr>
        <w:t xml:space="preserve"> practice</w:t>
      </w:r>
      <w:r>
        <w:rPr>
          <w:rFonts w:ascii="Times New Roman" w:hAnsi="Times New Roman" w:cs="Times New Roman"/>
          <w:sz w:val="24"/>
          <w:szCs w:val="24"/>
          <w:lang w:val="en-GB"/>
        </w:rPr>
        <w:t xml:space="preserve">s, </w:t>
      </w:r>
      <w:r w:rsidRPr="0045078E">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the </w:t>
      </w:r>
      <w:r w:rsidRPr="0045078E">
        <w:rPr>
          <w:rFonts w:ascii="Times New Roman" w:hAnsi="Times New Roman" w:cs="Times New Roman"/>
          <w:sz w:val="24"/>
          <w:szCs w:val="24"/>
          <w:lang w:val="en-GB"/>
        </w:rPr>
        <w:t xml:space="preserve">Regional Directorate of </w:t>
      </w:r>
      <w:r>
        <w:rPr>
          <w:rFonts w:ascii="Times New Roman" w:hAnsi="Times New Roman" w:cs="Times New Roman"/>
          <w:sz w:val="24"/>
          <w:szCs w:val="24"/>
          <w:lang w:val="en-GB"/>
        </w:rPr>
        <w:t xml:space="preserve">Statistics of Madeira and </w:t>
      </w:r>
      <w:r w:rsidRPr="0045078E">
        <w:rPr>
          <w:rFonts w:ascii="Times New Roman" w:hAnsi="Times New Roman" w:cs="Times New Roman"/>
          <w:sz w:val="24"/>
          <w:szCs w:val="24"/>
          <w:lang w:val="en-GB"/>
        </w:rPr>
        <w:t>Regional Directorate of Statistics of Azores</w:t>
      </w:r>
      <w:r>
        <w:rPr>
          <w:rFonts w:ascii="Times New Roman" w:hAnsi="Times New Roman" w:cs="Times New Roman"/>
          <w:sz w:val="24"/>
          <w:szCs w:val="24"/>
          <w:lang w:val="en-GB"/>
        </w:rPr>
        <w:t xml:space="preserve"> in order to enable their staff to start similar sessions in the autonomous regions.</w:t>
      </w:r>
    </w:p>
    <w:p w:rsidR="00483ACE" w:rsidRDefault="00483ACE" w:rsidP="00C26B33">
      <w:pPr>
        <w:spacing w:beforeLines="0" w:afterLines="0"/>
        <w:rPr>
          <w:rFonts w:ascii="Times New Roman" w:hAnsi="Times New Roman" w:cs="Times New Roman"/>
          <w:sz w:val="24"/>
          <w:szCs w:val="24"/>
          <w:lang w:val="en-GB"/>
        </w:rPr>
      </w:pPr>
    </w:p>
    <w:p w:rsidR="00CD667D" w:rsidRPr="00DE6C9D" w:rsidRDefault="005164DE" w:rsidP="000415A2">
      <w:pPr>
        <w:pStyle w:val="ListParagraph"/>
        <w:autoSpaceDE w:val="0"/>
        <w:autoSpaceDN w:val="0"/>
        <w:spacing w:before="240" w:line="360" w:lineRule="auto"/>
        <w:ind w:left="0"/>
        <w:rPr>
          <w:rFonts w:ascii="Times New Roman" w:eastAsia="Times New Roman" w:hAnsi="Times New Roman"/>
          <w:b/>
          <w:i/>
          <w:color w:val="000000"/>
          <w:sz w:val="24"/>
          <w:szCs w:val="24"/>
          <w:lang w:val="en-GB"/>
        </w:rPr>
      </w:pPr>
      <w:r w:rsidRPr="00DE6C9D">
        <w:rPr>
          <w:rFonts w:ascii="Times New Roman" w:eastAsia="Times New Roman" w:hAnsi="Times New Roman"/>
          <w:b/>
          <w:i/>
          <w:color w:val="000000"/>
          <w:sz w:val="24"/>
          <w:szCs w:val="24"/>
          <w:lang w:val="en-GB"/>
        </w:rPr>
        <w:t xml:space="preserve">3.5 </w:t>
      </w:r>
      <w:r w:rsidR="000D6232">
        <w:rPr>
          <w:rFonts w:ascii="Times New Roman" w:eastAsia="Times New Roman" w:hAnsi="Times New Roman"/>
          <w:b/>
          <w:i/>
          <w:color w:val="000000"/>
          <w:sz w:val="24"/>
          <w:szCs w:val="24"/>
          <w:lang w:val="en-GB"/>
        </w:rPr>
        <w:t>Study Visits</w:t>
      </w:r>
    </w:p>
    <w:p w:rsidR="003C7E16" w:rsidRPr="003C7E16" w:rsidRDefault="003C7E16" w:rsidP="00DE334F">
      <w:pPr>
        <w:autoSpaceDE w:val="0"/>
        <w:autoSpaceDN w:val="0"/>
        <w:adjustRightInd w:val="0"/>
        <w:spacing w:beforeLines="0" w:afterLines="0"/>
        <w:rPr>
          <w:rFonts w:ascii="Times New Roman" w:hAnsi="Times New Roman" w:cs="Times New Roman"/>
          <w:sz w:val="24"/>
          <w:szCs w:val="24"/>
          <w:lang w:val="en-GB"/>
        </w:rPr>
      </w:pPr>
      <w:r w:rsidRPr="003C7E16">
        <w:rPr>
          <w:rFonts w:ascii="Times New Roman" w:hAnsi="Times New Roman" w:cs="Times New Roman"/>
          <w:sz w:val="24"/>
          <w:szCs w:val="24"/>
          <w:lang w:val="en-GB"/>
        </w:rPr>
        <w:t>Study Visit</w:t>
      </w:r>
      <w:r>
        <w:rPr>
          <w:rFonts w:ascii="Times New Roman" w:hAnsi="Times New Roman" w:cs="Times New Roman"/>
          <w:sz w:val="24"/>
          <w:szCs w:val="24"/>
          <w:lang w:val="en-GB"/>
        </w:rPr>
        <w:t>s</w:t>
      </w:r>
      <w:r w:rsidRPr="003C7E16">
        <w:rPr>
          <w:rFonts w:ascii="Times New Roman" w:hAnsi="Times New Roman" w:cs="Times New Roman"/>
          <w:sz w:val="24"/>
          <w:szCs w:val="24"/>
          <w:lang w:val="en-GB"/>
        </w:rPr>
        <w:t xml:space="preserve"> to SP occur on </w:t>
      </w:r>
      <w:r w:rsidR="00A173E7">
        <w:rPr>
          <w:rFonts w:ascii="Times New Roman" w:hAnsi="Times New Roman" w:cs="Times New Roman"/>
          <w:sz w:val="24"/>
          <w:szCs w:val="24"/>
          <w:lang w:val="en-GB"/>
        </w:rPr>
        <w:t xml:space="preserve">a </w:t>
      </w:r>
      <w:r w:rsidRPr="003C7E16">
        <w:rPr>
          <w:rFonts w:ascii="Times New Roman" w:hAnsi="Times New Roman" w:cs="Times New Roman"/>
          <w:sz w:val="24"/>
          <w:szCs w:val="24"/>
          <w:lang w:val="en-GB"/>
        </w:rPr>
        <w:t>systematic</w:t>
      </w:r>
      <w:r>
        <w:rPr>
          <w:rFonts w:ascii="Times New Roman" w:hAnsi="Times New Roman" w:cs="Times New Roman"/>
          <w:sz w:val="24"/>
          <w:szCs w:val="24"/>
          <w:lang w:val="en-GB"/>
        </w:rPr>
        <w:t xml:space="preserve"> way since 1993, whose visitors are mainly students from Secondary Schools. They involve a presentation about a certain statistical domain</w:t>
      </w:r>
      <w:r w:rsidR="00A173E7">
        <w:rPr>
          <w:rFonts w:ascii="Times New Roman" w:hAnsi="Times New Roman" w:cs="Times New Roman"/>
          <w:sz w:val="24"/>
          <w:szCs w:val="24"/>
          <w:lang w:val="en-GB"/>
        </w:rPr>
        <w:t xml:space="preserve"> </w:t>
      </w:r>
      <w:r>
        <w:rPr>
          <w:rFonts w:ascii="Times New Roman" w:hAnsi="Times New Roman" w:cs="Times New Roman"/>
          <w:sz w:val="24"/>
          <w:szCs w:val="24"/>
          <w:lang w:val="en-GB"/>
        </w:rPr>
        <w:t>and also a general presenta</w:t>
      </w:r>
      <w:r w:rsidR="00842B94">
        <w:rPr>
          <w:rFonts w:ascii="Times New Roman" w:hAnsi="Times New Roman" w:cs="Times New Roman"/>
          <w:sz w:val="24"/>
          <w:szCs w:val="24"/>
          <w:lang w:val="en-GB"/>
        </w:rPr>
        <w:t>tion concerning SP Portal and ALEA</w:t>
      </w:r>
      <w:r>
        <w:rPr>
          <w:rFonts w:ascii="Times New Roman" w:hAnsi="Times New Roman" w:cs="Times New Roman"/>
          <w:sz w:val="24"/>
          <w:szCs w:val="24"/>
          <w:lang w:val="en-GB"/>
        </w:rPr>
        <w:t xml:space="preserve"> Website (as described above). In each visit a set of practical activities in order to promote students active </w:t>
      </w:r>
      <w:r w:rsidR="00EA6BF1">
        <w:rPr>
          <w:rFonts w:ascii="Times New Roman" w:hAnsi="Times New Roman" w:cs="Times New Roman"/>
          <w:sz w:val="24"/>
          <w:szCs w:val="24"/>
          <w:lang w:val="en-GB"/>
        </w:rPr>
        <w:t>participation</w:t>
      </w:r>
      <w:r w:rsidR="000D6232">
        <w:rPr>
          <w:rFonts w:ascii="Times New Roman" w:hAnsi="Times New Roman" w:cs="Times New Roman"/>
          <w:sz w:val="24"/>
          <w:szCs w:val="24"/>
          <w:lang w:val="en-GB"/>
        </w:rPr>
        <w:t xml:space="preserve"> are undertaken</w:t>
      </w:r>
      <w:r w:rsidR="00EA6BF1">
        <w:rPr>
          <w:rFonts w:ascii="Times New Roman" w:hAnsi="Times New Roman" w:cs="Times New Roman"/>
          <w:sz w:val="24"/>
          <w:szCs w:val="24"/>
          <w:lang w:val="en-GB"/>
        </w:rPr>
        <w:t>, with the purpose to raise their awareness about the importance of statistics, their knowledge on concepts and also the potentialities on the use of wh</w:t>
      </w:r>
      <w:r w:rsidR="00A173E7">
        <w:rPr>
          <w:rFonts w:ascii="Times New Roman" w:hAnsi="Times New Roman" w:cs="Times New Roman"/>
          <w:sz w:val="24"/>
          <w:szCs w:val="24"/>
          <w:lang w:val="en-GB"/>
        </w:rPr>
        <w:t>a</w:t>
      </w:r>
      <w:r w:rsidR="00EA6BF1">
        <w:rPr>
          <w:rFonts w:ascii="Times New Roman" w:hAnsi="Times New Roman" w:cs="Times New Roman"/>
          <w:sz w:val="24"/>
          <w:szCs w:val="24"/>
          <w:lang w:val="en-GB"/>
        </w:rPr>
        <w:t>t is available on SP Portal.</w:t>
      </w:r>
      <w:r w:rsidR="007C1295">
        <w:rPr>
          <w:rFonts w:ascii="Times New Roman" w:hAnsi="Times New Roman" w:cs="Times New Roman"/>
          <w:sz w:val="24"/>
          <w:szCs w:val="24"/>
          <w:lang w:val="en-GB"/>
        </w:rPr>
        <w:t xml:space="preserve"> </w:t>
      </w:r>
      <w:r w:rsidR="007C1295" w:rsidRPr="000D6232">
        <w:rPr>
          <w:rFonts w:ascii="Times New Roman" w:hAnsi="Times New Roman" w:cs="Times New Roman"/>
          <w:sz w:val="24"/>
          <w:szCs w:val="24"/>
          <w:lang w:val="en-GB"/>
        </w:rPr>
        <w:t xml:space="preserve">This activity also allows to build a bridge between the </w:t>
      </w:r>
      <w:r w:rsidR="007C1295" w:rsidRPr="000D6232">
        <w:rPr>
          <w:rFonts w:ascii="Times New Roman" w:hAnsi="Times New Roman" w:cs="Times New Roman"/>
          <w:sz w:val="24"/>
          <w:szCs w:val="24"/>
          <w:lang w:val="en-GB"/>
        </w:rPr>
        <w:lastRenderedPageBreak/>
        <w:t xml:space="preserve">statistical </w:t>
      </w:r>
      <w:r w:rsidR="007C1295" w:rsidRPr="0021597D">
        <w:rPr>
          <w:rFonts w:ascii="Times New Roman" w:hAnsi="Times New Roman" w:cs="Times New Roman"/>
          <w:sz w:val="24"/>
          <w:szCs w:val="24"/>
          <w:lang w:val="en-GB"/>
        </w:rPr>
        <w:t xml:space="preserve">competences acquired in a school context and actual statistical </w:t>
      </w:r>
      <w:r w:rsidR="005164DE" w:rsidRPr="0021597D">
        <w:rPr>
          <w:rFonts w:ascii="Times New Roman" w:hAnsi="Times New Roman" w:cs="Times New Roman"/>
          <w:sz w:val="24"/>
          <w:szCs w:val="24"/>
          <w:lang w:val="en-GB"/>
        </w:rPr>
        <w:t xml:space="preserve">production/dissemination in SP, as </w:t>
      </w:r>
      <w:proofErr w:type="spellStart"/>
      <w:r w:rsidR="005164DE" w:rsidRPr="0021597D">
        <w:rPr>
          <w:rFonts w:ascii="Times New Roman" w:hAnsi="Times New Roman" w:cs="Times New Roman"/>
          <w:sz w:val="24"/>
          <w:szCs w:val="24"/>
          <w:lang w:val="en-GB"/>
        </w:rPr>
        <w:t>refered</w:t>
      </w:r>
      <w:proofErr w:type="spellEnd"/>
      <w:r w:rsidR="005164DE" w:rsidRPr="0021597D">
        <w:rPr>
          <w:rFonts w:ascii="Times New Roman" w:hAnsi="Times New Roman" w:cs="Times New Roman"/>
          <w:sz w:val="24"/>
          <w:szCs w:val="24"/>
          <w:lang w:val="en-GB"/>
        </w:rPr>
        <w:t xml:space="preserve"> </w:t>
      </w:r>
      <w:r w:rsidR="00175EDE" w:rsidRPr="0021597D">
        <w:rPr>
          <w:rFonts w:ascii="Times New Roman" w:hAnsi="Times New Roman" w:cs="Times New Roman"/>
          <w:sz w:val="24"/>
          <w:szCs w:val="24"/>
          <w:lang w:val="en-GB"/>
        </w:rPr>
        <w:t xml:space="preserve">by </w:t>
      </w:r>
      <w:r w:rsidR="005164DE" w:rsidRPr="0021597D">
        <w:rPr>
          <w:rFonts w:ascii="Times New Roman" w:hAnsi="Times New Roman" w:cs="Times New Roman"/>
          <w:sz w:val="24"/>
          <w:szCs w:val="24"/>
          <w:lang w:val="en-GB"/>
        </w:rPr>
        <w:t>Ribeiro (2013, p.127)</w:t>
      </w:r>
      <w:r w:rsidR="000D6232" w:rsidRPr="0021597D">
        <w:rPr>
          <w:rFonts w:ascii="Times New Roman" w:hAnsi="Times New Roman" w:cs="Times New Roman"/>
          <w:sz w:val="24"/>
          <w:szCs w:val="24"/>
          <w:lang w:val="en-GB"/>
        </w:rPr>
        <w:t>.</w:t>
      </w:r>
    </w:p>
    <w:p w:rsidR="007C1295" w:rsidRPr="007C1295" w:rsidRDefault="007C1295" w:rsidP="00DE334F">
      <w:pPr>
        <w:autoSpaceDE w:val="0"/>
        <w:autoSpaceDN w:val="0"/>
        <w:adjustRightInd w:val="0"/>
        <w:spacing w:beforeLines="0" w:afterLines="0"/>
        <w:rPr>
          <w:rFonts w:ascii="Times New Roman" w:hAnsi="Times New Roman" w:cs="Times New Roman"/>
          <w:sz w:val="24"/>
          <w:szCs w:val="24"/>
          <w:lang w:val="en-GB"/>
        </w:rPr>
      </w:pPr>
      <w:r w:rsidRPr="007C1295">
        <w:rPr>
          <w:rFonts w:ascii="Times New Roman" w:hAnsi="Times New Roman" w:cs="Times New Roman"/>
          <w:sz w:val="24"/>
          <w:szCs w:val="24"/>
          <w:lang w:val="en-GB"/>
        </w:rPr>
        <w:t>The sessions, that long for 1</w:t>
      </w:r>
      <w:proofErr w:type="gramStart"/>
      <w:r w:rsidRPr="007C1295">
        <w:rPr>
          <w:rFonts w:ascii="Times New Roman" w:hAnsi="Times New Roman" w:cs="Times New Roman"/>
          <w:sz w:val="24"/>
          <w:szCs w:val="24"/>
          <w:lang w:val="en-GB"/>
        </w:rPr>
        <w:t>,5</w:t>
      </w:r>
      <w:proofErr w:type="gramEnd"/>
      <w:r w:rsidRPr="007C1295">
        <w:rPr>
          <w:rFonts w:ascii="Times New Roman" w:hAnsi="Times New Roman" w:cs="Times New Roman"/>
          <w:sz w:val="24"/>
          <w:szCs w:val="24"/>
          <w:lang w:val="en-GB"/>
        </w:rPr>
        <w:t xml:space="preserve"> hour, are presented by SP staff and occur in S</w:t>
      </w:r>
      <w:r w:rsidR="00842B94">
        <w:rPr>
          <w:rFonts w:ascii="Times New Roman" w:hAnsi="Times New Roman" w:cs="Times New Roman"/>
          <w:sz w:val="24"/>
          <w:szCs w:val="24"/>
          <w:lang w:val="en-GB"/>
        </w:rPr>
        <w:t>P</w:t>
      </w:r>
      <w:r w:rsidRPr="007C1295">
        <w:rPr>
          <w:rFonts w:ascii="Times New Roman" w:hAnsi="Times New Roman" w:cs="Times New Roman"/>
          <w:sz w:val="24"/>
          <w:szCs w:val="24"/>
          <w:lang w:val="en-GB"/>
        </w:rPr>
        <w:t xml:space="preserve"> facilities in </w:t>
      </w:r>
      <w:r w:rsidR="009D18A9">
        <w:rPr>
          <w:rFonts w:ascii="Times New Roman" w:hAnsi="Times New Roman" w:cs="Times New Roman"/>
          <w:sz w:val="24"/>
          <w:szCs w:val="24"/>
          <w:lang w:val="en-GB"/>
        </w:rPr>
        <w:t xml:space="preserve">Lisbon, Oporto, Coimbra, </w:t>
      </w:r>
      <w:proofErr w:type="spellStart"/>
      <w:r w:rsidR="009D18A9">
        <w:rPr>
          <w:rFonts w:ascii="Times New Roman" w:hAnsi="Times New Roman" w:cs="Times New Roman"/>
          <w:sz w:val="24"/>
          <w:szCs w:val="24"/>
          <w:lang w:val="en-GB"/>
        </w:rPr>
        <w:t>Évora</w:t>
      </w:r>
      <w:proofErr w:type="spellEnd"/>
      <w:r w:rsidR="009D18A9">
        <w:rPr>
          <w:rFonts w:ascii="Times New Roman" w:hAnsi="Times New Roman" w:cs="Times New Roman"/>
          <w:sz w:val="24"/>
          <w:szCs w:val="24"/>
          <w:lang w:val="en-GB"/>
        </w:rPr>
        <w:t xml:space="preserve"> and</w:t>
      </w:r>
      <w:r w:rsidRPr="007C1295">
        <w:rPr>
          <w:rFonts w:ascii="Times New Roman" w:hAnsi="Times New Roman" w:cs="Times New Roman"/>
          <w:sz w:val="24"/>
          <w:szCs w:val="24"/>
          <w:lang w:val="en-GB"/>
        </w:rPr>
        <w:t xml:space="preserve"> Faro. </w:t>
      </w:r>
      <w:r w:rsidR="009D18A9" w:rsidRPr="007C1295">
        <w:rPr>
          <w:rFonts w:ascii="Times New Roman" w:hAnsi="Times New Roman" w:cs="Times New Roman"/>
          <w:sz w:val="24"/>
          <w:szCs w:val="24"/>
          <w:lang w:val="en-GB"/>
        </w:rPr>
        <w:t>Occasionally</w:t>
      </w:r>
      <w:r w:rsidRPr="007C1295">
        <w:rPr>
          <w:rFonts w:ascii="Times New Roman" w:hAnsi="Times New Roman" w:cs="Times New Roman"/>
          <w:sz w:val="24"/>
          <w:szCs w:val="24"/>
          <w:lang w:val="en-GB"/>
        </w:rPr>
        <w:t xml:space="preserve">, SP Staff may undertake this activity in the School facility. </w:t>
      </w:r>
    </w:p>
    <w:p w:rsidR="007C1295" w:rsidRDefault="006300B6" w:rsidP="00DE334F">
      <w:pPr>
        <w:autoSpaceDE w:val="0"/>
        <w:autoSpaceDN w:val="0"/>
        <w:adjustRightInd w:val="0"/>
        <w:spacing w:beforeLines="0" w:afterLines="0"/>
        <w:rPr>
          <w:rFonts w:ascii="Times New Roman" w:hAnsi="Times New Roman" w:cs="Times New Roman"/>
          <w:sz w:val="24"/>
          <w:szCs w:val="24"/>
          <w:lang w:val="en-GB"/>
        </w:rPr>
      </w:pPr>
      <w:r w:rsidRPr="006300B6">
        <w:rPr>
          <w:rFonts w:ascii="Times New Roman" w:hAnsi="Times New Roman" w:cs="Times New Roman"/>
          <w:sz w:val="24"/>
          <w:szCs w:val="24"/>
          <w:lang w:val="en-GB"/>
        </w:rPr>
        <w:t>Over the last 3 years, SP hosted 4 354 participants involving 109 study visits. The most requested domains were: Institutional activity and the phases of the statistical process; Census; Demography; Geographic infrastructure; Labour force; National accounts; Consumer price index; and Tourism.</w:t>
      </w:r>
    </w:p>
    <w:p w:rsidR="007317CF" w:rsidRDefault="007317CF" w:rsidP="007317CF">
      <w:pPr>
        <w:autoSpaceDE w:val="0"/>
        <w:autoSpaceDN w:val="0"/>
        <w:adjustRightInd w:val="0"/>
        <w:spacing w:beforeLines="0" w:afterLines="0" w:line="240" w:lineRule="auto"/>
        <w:rPr>
          <w:rFonts w:ascii="Times New Roman" w:hAnsi="Times New Roman" w:cs="Times New Roman"/>
          <w:sz w:val="24"/>
          <w:szCs w:val="24"/>
          <w:lang w:val="en-GB"/>
        </w:rPr>
      </w:pPr>
    </w:p>
    <w:tbl>
      <w:tblPr>
        <w:tblW w:w="5362" w:type="dxa"/>
        <w:jc w:val="center"/>
        <w:tblInd w:w="-1380" w:type="dxa"/>
        <w:tblCellMar>
          <w:left w:w="70" w:type="dxa"/>
          <w:right w:w="70" w:type="dxa"/>
        </w:tblCellMar>
        <w:tblLook w:val="04A0"/>
      </w:tblPr>
      <w:tblGrid>
        <w:gridCol w:w="2402"/>
        <w:gridCol w:w="740"/>
        <w:gridCol w:w="740"/>
        <w:gridCol w:w="740"/>
        <w:gridCol w:w="740"/>
      </w:tblGrid>
      <w:tr w:rsidR="000C7FEE" w:rsidRPr="005164DE" w:rsidTr="005164DE">
        <w:trPr>
          <w:trHeight w:val="283"/>
          <w:jc w:val="center"/>
        </w:trPr>
        <w:tc>
          <w:tcPr>
            <w:tcW w:w="240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E45E8" w:rsidRPr="00DE6C9D" w:rsidRDefault="00EE45E8" w:rsidP="005164DE">
            <w:pPr>
              <w:spacing w:beforeLines="0" w:afterLines="0" w:line="240" w:lineRule="auto"/>
              <w:jc w:val="left"/>
              <w:rPr>
                <w:rFonts w:ascii="Times New Roman" w:eastAsia="Times New Roman" w:hAnsi="Times New Roman" w:cs="Times New Roman"/>
                <w:color w:val="FFFFFF" w:themeColor="background1"/>
                <w:sz w:val="20"/>
                <w:szCs w:val="20"/>
                <w:lang w:val="en-GB" w:eastAsia="pt-PT"/>
              </w:rPr>
            </w:pPr>
          </w:p>
        </w:tc>
        <w:tc>
          <w:tcPr>
            <w:tcW w:w="7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FFFFFF" w:themeColor="background1"/>
                <w:sz w:val="20"/>
                <w:szCs w:val="20"/>
                <w:lang w:eastAsia="pt-PT"/>
              </w:rPr>
            </w:pPr>
            <w:r w:rsidRPr="005164DE">
              <w:rPr>
                <w:rFonts w:ascii="Times New Roman" w:eastAsia="Times New Roman" w:hAnsi="Times New Roman" w:cs="Times New Roman"/>
                <w:color w:val="FFFFFF" w:themeColor="background1"/>
                <w:sz w:val="20"/>
                <w:szCs w:val="20"/>
                <w:lang w:eastAsia="pt-PT"/>
              </w:rPr>
              <w:t>2011</w:t>
            </w:r>
          </w:p>
        </w:tc>
        <w:tc>
          <w:tcPr>
            <w:tcW w:w="74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FFFFFF" w:themeColor="background1"/>
                <w:sz w:val="20"/>
                <w:szCs w:val="20"/>
                <w:lang w:eastAsia="pt-PT"/>
              </w:rPr>
            </w:pPr>
            <w:r w:rsidRPr="005164DE">
              <w:rPr>
                <w:rFonts w:ascii="Times New Roman" w:eastAsia="Times New Roman" w:hAnsi="Times New Roman" w:cs="Times New Roman"/>
                <w:color w:val="FFFFFF" w:themeColor="background1"/>
                <w:sz w:val="20"/>
                <w:szCs w:val="20"/>
                <w:lang w:eastAsia="pt-PT"/>
              </w:rPr>
              <w:t>2012</w:t>
            </w:r>
          </w:p>
        </w:tc>
        <w:tc>
          <w:tcPr>
            <w:tcW w:w="74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FFFFFF" w:themeColor="background1"/>
                <w:sz w:val="20"/>
                <w:szCs w:val="20"/>
                <w:lang w:eastAsia="pt-PT"/>
              </w:rPr>
            </w:pPr>
            <w:r w:rsidRPr="005164DE">
              <w:rPr>
                <w:rFonts w:ascii="Times New Roman" w:eastAsia="Times New Roman" w:hAnsi="Times New Roman" w:cs="Times New Roman"/>
                <w:color w:val="FFFFFF" w:themeColor="background1"/>
                <w:sz w:val="20"/>
                <w:szCs w:val="20"/>
                <w:lang w:eastAsia="pt-PT"/>
              </w:rPr>
              <w:t>2013</w:t>
            </w:r>
          </w:p>
        </w:tc>
        <w:tc>
          <w:tcPr>
            <w:tcW w:w="740" w:type="dxa"/>
            <w:tcBorders>
              <w:top w:val="single" w:sz="4" w:space="0" w:color="auto"/>
              <w:left w:val="nil"/>
              <w:bottom w:val="single" w:sz="4" w:space="0" w:color="auto"/>
              <w:right w:val="single" w:sz="4" w:space="0" w:color="auto"/>
            </w:tcBorders>
            <w:shd w:val="clear" w:color="auto" w:fill="548DD4" w:themeFill="text2" w:themeFillTint="99"/>
            <w:vAlign w:val="center"/>
          </w:tcPr>
          <w:p w:rsidR="00EE45E8" w:rsidRPr="005164DE" w:rsidRDefault="00EE45E8" w:rsidP="005164DE">
            <w:pPr>
              <w:spacing w:beforeLines="0" w:afterLines="0" w:line="240" w:lineRule="auto"/>
              <w:jc w:val="center"/>
              <w:rPr>
                <w:rFonts w:ascii="Times New Roman" w:eastAsia="Times New Roman" w:hAnsi="Times New Roman" w:cs="Times New Roman"/>
                <w:color w:val="FFFFFF" w:themeColor="background1"/>
                <w:sz w:val="20"/>
                <w:szCs w:val="20"/>
                <w:lang w:eastAsia="pt-PT"/>
              </w:rPr>
            </w:pPr>
            <w:r w:rsidRPr="005164DE">
              <w:rPr>
                <w:rFonts w:ascii="Times New Roman" w:eastAsia="Times New Roman" w:hAnsi="Times New Roman" w:cs="Times New Roman"/>
                <w:color w:val="FFFFFF" w:themeColor="background1"/>
                <w:sz w:val="20"/>
                <w:szCs w:val="20"/>
                <w:lang w:eastAsia="pt-PT"/>
              </w:rPr>
              <w:t>Total</w:t>
            </w:r>
          </w:p>
        </w:tc>
      </w:tr>
      <w:tr w:rsidR="000C7FEE" w:rsidRPr="005164DE" w:rsidTr="005164DE">
        <w:trPr>
          <w:trHeight w:val="283"/>
          <w:jc w:val="center"/>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left"/>
              <w:rPr>
                <w:rFonts w:ascii="Times New Roman" w:eastAsia="Times New Roman" w:hAnsi="Times New Roman" w:cs="Times New Roman"/>
                <w:color w:val="000000"/>
                <w:sz w:val="20"/>
                <w:szCs w:val="20"/>
                <w:lang w:val="en-US" w:eastAsia="pt-PT"/>
              </w:rPr>
            </w:pPr>
            <w:r w:rsidRPr="005164DE">
              <w:rPr>
                <w:rFonts w:ascii="Times New Roman" w:eastAsia="Times New Roman" w:hAnsi="Times New Roman" w:cs="Times New Roman"/>
                <w:color w:val="000000"/>
                <w:sz w:val="20"/>
                <w:szCs w:val="20"/>
                <w:lang w:val="en-US" w:eastAsia="pt-PT"/>
              </w:rPr>
              <w:t>N</w:t>
            </w:r>
            <w:r w:rsidR="006A5374" w:rsidRPr="005164DE">
              <w:rPr>
                <w:rFonts w:ascii="Times New Roman" w:eastAsia="Times New Roman" w:hAnsi="Times New Roman" w:cs="Times New Roman"/>
                <w:color w:val="000000"/>
                <w:sz w:val="20"/>
                <w:szCs w:val="20"/>
                <w:lang w:val="en-US" w:eastAsia="pt-PT"/>
              </w:rPr>
              <w:t>o.</w:t>
            </w:r>
            <w:r w:rsidRPr="005164DE">
              <w:rPr>
                <w:rFonts w:ascii="Times New Roman" w:eastAsia="Times New Roman" w:hAnsi="Times New Roman" w:cs="Times New Roman"/>
                <w:color w:val="000000"/>
                <w:sz w:val="20"/>
                <w:szCs w:val="20"/>
                <w:lang w:val="en-US" w:eastAsia="pt-PT"/>
              </w:rPr>
              <w:t xml:space="preserve"> </w:t>
            </w:r>
            <w:r w:rsidR="007C1295" w:rsidRPr="005164DE">
              <w:rPr>
                <w:rFonts w:ascii="Times New Roman" w:eastAsia="Times New Roman" w:hAnsi="Times New Roman" w:cs="Times New Roman"/>
                <w:color w:val="000000"/>
                <w:sz w:val="20"/>
                <w:szCs w:val="20"/>
                <w:lang w:val="en-US" w:eastAsia="pt-PT"/>
              </w:rPr>
              <w:t>Study visits</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40</w:t>
            </w:r>
          </w:p>
        </w:tc>
        <w:tc>
          <w:tcPr>
            <w:tcW w:w="740" w:type="dxa"/>
            <w:tcBorders>
              <w:top w:val="nil"/>
              <w:left w:val="nil"/>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21</w:t>
            </w:r>
          </w:p>
        </w:tc>
        <w:tc>
          <w:tcPr>
            <w:tcW w:w="740" w:type="dxa"/>
            <w:tcBorders>
              <w:top w:val="nil"/>
              <w:left w:val="nil"/>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48</w:t>
            </w:r>
          </w:p>
        </w:tc>
        <w:tc>
          <w:tcPr>
            <w:tcW w:w="740" w:type="dxa"/>
            <w:tcBorders>
              <w:top w:val="nil"/>
              <w:left w:val="nil"/>
              <w:bottom w:val="single" w:sz="4" w:space="0" w:color="auto"/>
              <w:right w:val="single" w:sz="4" w:space="0" w:color="auto"/>
            </w:tcBorders>
            <w:vAlign w:val="center"/>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109</w:t>
            </w:r>
          </w:p>
        </w:tc>
      </w:tr>
      <w:tr w:rsidR="000C7FEE" w:rsidRPr="005164DE" w:rsidTr="005164DE">
        <w:trPr>
          <w:trHeight w:val="283"/>
          <w:jc w:val="center"/>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EE45E8" w:rsidRPr="005164DE" w:rsidRDefault="006A5374" w:rsidP="000415A2">
            <w:pPr>
              <w:spacing w:beforeLines="0" w:afterLines="0" w:line="240" w:lineRule="auto"/>
              <w:jc w:val="left"/>
              <w:rPr>
                <w:rFonts w:ascii="Times New Roman" w:eastAsia="Times New Roman" w:hAnsi="Times New Roman" w:cs="Times New Roman"/>
                <w:color w:val="000000"/>
                <w:sz w:val="20"/>
                <w:szCs w:val="20"/>
                <w:lang w:val="en-US" w:eastAsia="pt-PT"/>
              </w:rPr>
            </w:pPr>
            <w:r w:rsidRPr="005164DE">
              <w:rPr>
                <w:rFonts w:ascii="Times New Roman" w:eastAsia="Times New Roman" w:hAnsi="Times New Roman" w:cs="Times New Roman"/>
                <w:color w:val="000000"/>
                <w:sz w:val="20"/>
                <w:szCs w:val="20"/>
                <w:lang w:val="en-US" w:eastAsia="pt-PT"/>
              </w:rPr>
              <w:t>No.</w:t>
            </w:r>
            <w:r w:rsidR="00EE45E8" w:rsidRPr="005164DE">
              <w:rPr>
                <w:rFonts w:ascii="Times New Roman" w:eastAsia="Times New Roman" w:hAnsi="Times New Roman" w:cs="Times New Roman"/>
                <w:color w:val="000000"/>
                <w:sz w:val="20"/>
                <w:szCs w:val="20"/>
                <w:lang w:val="en-US" w:eastAsia="pt-PT"/>
              </w:rPr>
              <w:t xml:space="preserve"> </w:t>
            </w:r>
            <w:r w:rsidR="000415A2">
              <w:rPr>
                <w:rFonts w:ascii="Times New Roman" w:eastAsia="Times New Roman" w:hAnsi="Times New Roman" w:cs="Times New Roman"/>
                <w:color w:val="000000"/>
                <w:sz w:val="20"/>
                <w:szCs w:val="20"/>
                <w:lang w:val="en-US" w:eastAsia="pt-PT"/>
              </w:rPr>
              <w:t>P</w:t>
            </w:r>
            <w:r w:rsidR="007C1295" w:rsidRPr="005164DE">
              <w:rPr>
                <w:rFonts w:ascii="Times New Roman" w:eastAsia="Times New Roman" w:hAnsi="Times New Roman" w:cs="Times New Roman"/>
                <w:color w:val="000000"/>
                <w:sz w:val="20"/>
                <w:szCs w:val="20"/>
                <w:lang w:val="en-US" w:eastAsia="pt-PT"/>
              </w:rPr>
              <w:t>articipants</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1650</w:t>
            </w:r>
          </w:p>
        </w:tc>
        <w:tc>
          <w:tcPr>
            <w:tcW w:w="740" w:type="dxa"/>
            <w:tcBorders>
              <w:top w:val="nil"/>
              <w:left w:val="nil"/>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887</w:t>
            </w:r>
          </w:p>
        </w:tc>
        <w:tc>
          <w:tcPr>
            <w:tcW w:w="740" w:type="dxa"/>
            <w:tcBorders>
              <w:top w:val="nil"/>
              <w:left w:val="nil"/>
              <w:bottom w:val="single" w:sz="4" w:space="0" w:color="auto"/>
              <w:right w:val="single" w:sz="4" w:space="0" w:color="auto"/>
            </w:tcBorders>
            <w:shd w:val="clear" w:color="auto" w:fill="auto"/>
            <w:noWrap/>
            <w:vAlign w:val="center"/>
            <w:hideMark/>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1817</w:t>
            </w:r>
          </w:p>
        </w:tc>
        <w:tc>
          <w:tcPr>
            <w:tcW w:w="740" w:type="dxa"/>
            <w:tcBorders>
              <w:top w:val="nil"/>
              <w:left w:val="nil"/>
              <w:bottom w:val="single" w:sz="4" w:space="0" w:color="auto"/>
              <w:right w:val="single" w:sz="4" w:space="0" w:color="auto"/>
            </w:tcBorders>
            <w:vAlign w:val="center"/>
          </w:tcPr>
          <w:p w:rsidR="00EE45E8" w:rsidRPr="005164DE" w:rsidRDefault="00EE45E8" w:rsidP="005164DE">
            <w:pPr>
              <w:spacing w:beforeLines="0" w:afterLines="0" w:line="240" w:lineRule="auto"/>
              <w:jc w:val="center"/>
              <w:rPr>
                <w:rFonts w:ascii="Times New Roman" w:eastAsia="Times New Roman" w:hAnsi="Times New Roman" w:cs="Times New Roman"/>
                <w:color w:val="000000"/>
                <w:sz w:val="20"/>
                <w:szCs w:val="20"/>
                <w:lang w:eastAsia="pt-PT"/>
              </w:rPr>
            </w:pPr>
            <w:r w:rsidRPr="005164DE">
              <w:rPr>
                <w:rFonts w:ascii="Times New Roman" w:eastAsia="Times New Roman" w:hAnsi="Times New Roman" w:cs="Times New Roman"/>
                <w:color w:val="000000"/>
                <w:sz w:val="20"/>
                <w:szCs w:val="20"/>
                <w:lang w:eastAsia="pt-PT"/>
              </w:rPr>
              <w:t>4354</w:t>
            </w:r>
          </w:p>
        </w:tc>
      </w:tr>
    </w:tbl>
    <w:p w:rsidR="007317CF" w:rsidRDefault="007317CF" w:rsidP="00DE334F">
      <w:pPr>
        <w:autoSpaceDE w:val="0"/>
        <w:autoSpaceDN w:val="0"/>
        <w:adjustRightInd w:val="0"/>
        <w:spacing w:beforeLines="0" w:afterLines="0" w:line="240" w:lineRule="auto"/>
        <w:rPr>
          <w:rFonts w:ascii="Times New Roman" w:hAnsi="Times New Roman" w:cs="Times New Roman"/>
          <w:sz w:val="24"/>
          <w:szCs w:val="24"/>
          <w:lang w:val="en-GB"/>
        </w:rPr>
      </w:pPr>
    </w:p>
    <w:p w:rsidR="007C1295" w:rsidRPr="007C1295" w:rsidRDefault="00F804D4" w:rsidP="00DE334F">
      <w:pPr>
        <w:autoSpaceDE w:val="0"/>
        <w:autoSpaceDN w:val="0"/>
        <w:adjustRightInd w:val="0"/>
        <w:spacing w:beforeLines="0" w:afterLines="0"/>
        <w:rPr>
          <w:rFonts w:ascii="Times New Roman" w:hAnsi="Times New Roman" w:cs="Times New Roman"/>
          <w:sz w:val="24"/>
          <w:szCs w:val="24"/>
          <w:lang w:val="en-GB"/>
        </w:rPr>
      </w:pPr>
      <w:r w:rsidRPr="00F804D4">
        <w:rPr>
          <w:rFonts w:ascii="Times New Roman" w:hAnsi="Times New Roman" w:cs="Times New Roman"/>
          <w:sz w:val="24"/>
          <w:szCs w:val="24"/>
          <w:lang w:val="en-GB"/>
        </w:rPr>
        <w:t>Ex</w:t>
      </w:r>
      <w:r w:rsidR="00205523">
        <w:rPr>
          <w:rFonts w:ascii="Times New Roman" w:hAnsi="Times New Roman" w:cs="Times New Roman"/>
          <w:sz w:val="24"/>
          <w:szCs w:val="24"/>
          <w:lang w:val="en-GB"/>
        </w:rPr>
        <w:t>a</w:t>
      </w:r>
      <w:r w:rsidRPr="00F804D4">
        <w:rPr>
          <w:rFonts w:ascii="Times New Roman" w:hAnsi="Times New Roman" w:cs="Times New Roman"/>
          <w:sz w:val="24"/>
          <w:szCs w:val="24"/>
          <w:lang w:val="en-GB"/>
        </w:rPr>
        <w:t>mple of the contents on the Demography domain</w:t>
      </w:r>
      <w:r w:rsidR="0063000A">
        <w:rPr>
          <w:rFonts w:ascii="Times New Roman" w:hAnsi="Times New Roman" w:cs="Times New Roman"/>
          <w:sz w:val="24"/>
          <w:szCs w:val="24"/>
          <w:lang w:val="en-GB"/>
        </w:rPr>
        <w:t xml:space="preserve"> session</w:t>
      </w:r>
      <w:r w:rsidRPr="00F804D4">
        <w:rPr>
          <w:rFonts w:ascii="Times New Roman" w:hAnsi="Times New Roman" w:cs="Times New Roman"/>
          <w:sz w:val="24"/>
          <w:szCs w:val="24"/>
          <w:lang w:val="en-GB"/>
        </w:rPr>
        <w:t>:</w:t>
      </w:r>
    </w:p>
    <w:p w:rsidR="007C1295" w:rsidRPr="009635B0" w:rsidRDefault="006300B6" w:rsidP="00DE334F">
      <w:pPr>
        <w:autoSpaceDE w:val="0"/>
        <w:autoSpaceDN w:val="0"/>
        <w:adjustRightInd w:val="0"/>
        <w:spacing w:beforeLines="0" w:afterLines="0"/>
        <w:ind w:left="708"/>
        <w:rPr>
          <w:rFonts w:ascii="Times New Roman" w:hAnsi="Times New Roman" w:cs="Times New Roman"/>
          <w:sz w:val="24"/>
          <w:szCs w:val="24"/>
          <w:lang w:val="en-US"/>
        </w:rPr>
      </w:pPr>
      <w:proofErr w:type="gramStart"/>
      <w:r w:rsidRPr="006300B6">
        <w:rPr>
          <w:rFonts w:ascii="Times New Roman" w:hAnsi="Times New Roman" w:cs="Times New Roman"/>
          <w:sz w:val="24"/>
          <w:szCs w:val="24"/>
          <w:lang w:val="en-US"/>
        </w:rPr>
        <w:t>Imp</w:t>
      </w:r>
      <w:r>
        <w:rPr>
          <w:rFonts w:ascii="Times New Roman" w:hAnsi="Times New Roman" w:cs="Times New Roman"/>
          <w:sz w:val="24"/>
          <w:szCs w:val="24"/>
          <w:lang w:val="en-US"/>
        </w:rPr>
        <w:t xml:space="preserve">ortance of demographic studies; </w:t>
      </w:r>
      <w:r w:rsidRPr="006300B6">
        <w:rPr>
          <w:rFonts w:ascii="Times New Roman" w:hAnsi="Times New Roman" w:cs="Times New Roman"/>
          <w:sz w:val="24"/>
          <w:szCs w:val="24"/>
          <w:lang w:val="en-US"/>
        </w:rPr>
        <w:t>S</w:t>
      </w:r>
      <w:r>
        <w:rPr>
          <w:rFonts w:ascii="Times New Roman" w:hAnsi="Times New Roman" w:cs="Times New Roman"/>
          <w:sz w:val="24"/>
          <w:szCs w:val="24"/>
          <w:lang w:val="en-US"/>
        </w:rPr>
        <w:t>tatistical information sources</w:t>
      </w:r>
      <w:r w:rsidR="0063000A">
        <w:rPr>
          <w:rFonts w:ascii="Times New Roman" w:hAnsi="Times New Roman" w:cs="Times New Roman"/>
          <w:sz w:val="24"/>
          <w:szCs w:val="24"/>
          <w:lang w:val="en-US"/>
        </w:rPr>
        <w:t xml:space="preserve"> of demography</w:t>
      </w:r>
      <w:r>
        <w:rPr>
          <w:rFonts w:ascii="Times New Roman" w:hAnsi="Times New Roman" w:cs="Times New Roman"/>
          <w:sz w:val="24"/>
          <w:szCs w:val="24"/>
          <w:lang w:val="en-US"/>
        </w:rPr>
        <w:t>; Main p</w:t>
      </w:r>
      <w:r w:rsidRPr="006300B6">
        <w:rPr>
          <w:rFonts w:ascii="Times New Roman" w:hAnsi="Times New Roman" w:cs="Times New Roman"/>
          <w:sz w:val="24"/>
          <w:szCs w:val="24"/>
          <w:lang w:val="en-US"/>
        </w:rPr>
        <w:t xml:space="preserve">hases of the statistical information process </w:t>
      </w:r>
      <w:r>
        <w:rPr>
          <w:rFonts w:ascii="Times New Roman" w:hAnsi="Times New Roman" w:cs="Times New Roman"/>
          <w:sz w:val="24"/>
          <w:szCs w:val="24"/>
          <w:lang w:val="en-US"/>
        </w:rPr>
        <w:t>applied to demography;</w:t>
      </w:r>
      <w:r w:rsidR="009635B0">
        <w:rPr>
          <w:rFonts w:ascii="Times New Roman" w:hAnsi="Times New Roman" w:cs="Times New Roman"/>
          <w:sz w:val="24"/>
          <w:szCs w:val="24"/>
          <w:lang w:val="en-US"/>
        </w:rPr>
        <w:t xml:space="preserve"> Statistical information (such as </w:t>
      </w:r>
      <w:r w:rsidR="000D6232">
        <w:rPr>
          <w:rFonts w:ascii="Times New Roman" w:hAnsi="Times New Roman" w:cs="Times New Roman"/>
          <w:sz w:val="24"/>
          <w:szCs w:val="24"/>
          <w:lang w:val="en-US"/>
        </w:rPr>
        <w:t xml:space="preserve">resident population, population density, population change, birth </w:t>
      </w:r>
      <w:r w:rsidR="009635B0">
        <w:rPr>
          <w:rFonts w:ascii="Times New Roman" w:hAnsi="Times New Roman" w:cs="Times New Roman"/>
          <w:sz w:val="24"/>
          <w:szCs w:val="24"/>
          <w:lang w:val="en-US"/>
        </w:rPr>
        <w:t xml:space="preserve">and </w:t>
      </w:r>
      <w:r w:rsidR="000D6232">
        <w:rPr>
          <w:rFonts w:ascii="Times New Roman" w:hAnsi="Times New Roman" w:cs="Times New Roman"/>
          <w:sz w:val="24"/>
          <w:szCs w:val="24"/>
          <w:lang w:val="en-US"/>
        </w:rPr>
        <w:t xml:space="preserve">mortality rates, </w:t>
      </w:r>
      <w:r w:rsidR="000D6232" w:rsidRPr="009635B0">
        <w:rPr>
          <w:rFonts w:ascii="Times New Roman" w:hAnsi="Times New Roman" w:cs="Times New Roman"/>
          <w:sz w:val="24"/>
          <w:szCs w:val="24"/>
          <w:lang w:val="en-US"/>
        </w:rPr>
        <w:t>migration</w:t>
      </w:r>
      <w:r w:rsidR="000D6232" w:rsidRPr="000D6232">
        <w:rPr>
          <w:rFonts w:ascii="Times New Roman" w:hAnsi="Times New Roman" w:cs="Times New Roman"/>
          <w:sz w:val="24"/>
          <w:szCs w:val="24"/>
          <w:lang w:val="en-US"/>
        </w:rPr>
        <w:t xml:space="preserve"> </w:t>
      </w:r>
      <w:r w:rsidR="000D6232">
        <w:rPr>
          <w:rFonts w:ascii="Times New Roman" w:hAnsi="Times New Roman" w:cs="Times New Roman"/>
          <w:sz w:val="24"/>
          <w:szCs w:val="24"/>
          <w:lang w:val="en-US"/>
        </w:rPr>
        <w:t xml:space="preserve">and net migration; </w:t>
      </w:r>
      <w:r w:rsidR="000D6232" w:rsidRPr="000D6232">
        <w:rPr>
          <w:rFonts w:ascii="Times New Roman" w:hAnsi="Times New Roman" w:cs="Times New Roman"/>
          <w:sz w:val="24"/>
          <w:szCs w:val="24"/>
          <w:lang w:val="en-US"/>
        </w:rPr>
        <w:t>natural and migratory growth</w:t>
      </w:r>
      <w:r w:rsidR="009635B0">
        <w:rPr>
          <w:rFonts w:ascii="Times New Roman" w:hAnsi="Times New Roman" w:cs="Times New Roman"/>
          <w:sz w:val="24"/>
          <w:szCs w:val="24"/>
          <w:lang w:val="en-US"/>
        </w:rPr>
        <w:t xml:space="preserve">); </w:t>
      </w:r>
      <w:r w:rsidRPr="009635B0">
        <w:rPr>
          <w:rFonts w:ascii="Times New Roman" w:hAnsi="Times New Roman" w:cs="Times New Roman"/>
          <w:sz w:val="24"/>
          <w:szCs w:val="24"/>
          <w:lang w:val="en-US"/>
        </w:rPr>
        <w:t>Demograph</w:t>
      </w:r>
      <w:r w:rsidR="0063000A">
        <w:rPr>
          <w:rFonts w:ascii="Times New Roman" w:hAnsi="Times New Roman" w:cs="Times New Roman"/>
          <w:sz w:val="24"/>
          <w:szCs w:val="24"/>
          <w:lang w:val="en-US"/>
        </w:rPr>
        <w:t>y</w:t>
      </w:r>
      <w:r w:rsidRPr="009635B0">
        <w:rPr>
          <w:rFonts w:ascii="Times New Roman" w:hAnsi="Times New Roman" w:cs="Times New Roman"/>
          <w:sz w:val="24"/>
          <w:szCs w:val="24"/>
          <w:lang w:val="en-US"/>
        </w:rPr>
        <w:t xml:space="preserve"> change</w:t>
      </w:r>
      <w:r w:rsidR="000D6232">
        <w:rPr>
          <w:rFonts w:ascii="Times New Roman" w:hAnsi="Times New Roman" w:cs="Times New Roman"/>
          <w:sz w:val="24"/>
          <w:szCs w:val="24"/>
          <w:lang w:val="en-US"/>
        </w:rPr>
        <w:t>s</w:t>
      </w:r>
      <w:r w:rsidRPr="009635B0">
        <w:rPr>
          <w:rFonts w:ascii="Times New Roman" w:hAnsi="Times New Roman" w:cs="Times New Roman"/>
          <w:sz w:val="24"/>
          <w:szCs w:val="24"/>
          <w:lang w:val="en-US"/>
        </w:rPr>
        <w:t>.</w:t>
      </w:r>
      <w:proofErr w:type="gramEnd"/>
    </w:p>
    <w:p w:rsidR="007317CF" w:rsidRPr="009635B0" w:rsidRDefault="007317CF" w:rsidP="000A05B4">
      <w:pPr>
        <w:pStyle w:val="ListParagraph"/>
        <w:autoSpaceDE w:val="0"/>
        <w:autoSpaceDN w:val="0"/>
        <w:spacing w:before="240" w:line="360" w:lineRule="auto"/>
        <w:ind w:left="0"/>
        <w:rPr>
          <w:rFonts w:ascii="Times New Roman" w:eastAsia="Times New Roman" w:hAnsi="Times New Roman"/>
          <w:b/>
          <w:color w:val="000000"/>
          <w:sz w:val="24"/>
          <w:szCs w:val="24"/>
          <w:lang w:val="en-US"/>
        </w:rPr>
      </w:pPr>
    </w:p>
    <w:p w:rsidR="0064168F" w:rsidRPr="006976D8" w:rsidRDefault="00F804D4" w:rsidP="00483ACE">
      <w:pPr>
        <w:pStyle w:val="ListParagraph"/>
        <w:autoSpaceDE w:val="0"/>
        <w:autoSpaceDN w:val="0"/>
        <w:spacing w:line="360" w:lineRule="auto"/>
        <w:ind w:left="0"/>
        <w:rPr>
          <w:rFonts w:ascii="Times New Roman" w:eastAsia="Times New Roman" w:hAnsi="Times New Roman"/>
          <w:b/>
          <w:color w:val="000000"/>
          <w:sz w:val="24"/>
          <w:szCs w:val="24"/>
          <w:lang w:val="en-US"/>
        </w:rPr>
      </w:pPr>
      <w:r w:rsidRPr="00F804D4">
        <w:rPr>
          <w:rFonts w:ascii="Times New Roman" w:eastAsia="Times New Roman" w:hAnsi="Times New Roman"/>
          <w:b/>
          <w:color w:val="000000"/>
          <w:sz w:val="24"/>
          <w:szCs w:val="24"/>
          <w:lang w:val="en-US"/>
        </w:rPr>
        <w:t>4. Conclusions and Challenges</w:t>
      </w:r>
    </w:p>
    <w:p w:rsidR="000C7FEE" w:rsidRPr="005164DE" w:rsidRDefault="007C1295" w:rsidP="00483ACE">
      <w:pPr>
        <w:pStyle w:val="ListParagraph"/>
        <w:autoSpaceDE w:val="0"/>
        <w:autoSpaceDN w:val="0"/>
        <w:adjustRightInd w:val="0"/>
        <w:spacing w:line="360" w:lineRule="auto"/>
        <w:ind w:left="0"/>
        <w:contextualSpacing w:val="0"/>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t>Generally, one can state that S</w:t>
      </w:r>
      <w:r w:rsidR="000D75E3" w:rsidRPr="005164DE">
        <w:rPr>
          <w:rFonts w:ascii="Times New Roman" w:eastAsia="Times New Roman" w:hAnsi="Times New Roman"/>
          <w:color w:val="000000"/>
          <w:sz w:val="24"/>
          <w:szCs w:val="24"/>
          <w:lang w:val="en-GB"/>
        </w:rPr>
        <w:t xml:space="preserve">tatistics </w:t>
      </w:r>
      <w:r w:rsidRPr="005164DE">
        <w:rPr>
          <w:rFonts w:ascii="Times New Roman" w:eastAsia="Times New Roman" w:hAnsi="Times New Roman"/>
          <w:color w:val="000000"/>
          <w:sz w:val="24"/>
          <w:szCs w:val="24"/>
          <w:lang w:val="en-GB"/>
        </w:rPr>
        <w:t>P</w:t>
      </w:r>
      <w:r w:rsidR="000D75E3" w:rsidRPr="005164DE">
        <w:rPr>
          <w:rFonts w:ascii="Times New Roman" w:eastAsia="Times New Roman" w:hAnsi="Times New Roman"/>
          <w:color w:val="000000"/>
          <w:sz w:val="24"/>
          <w:szCs w:val="24"/>
          <w:lang w:val="en-GB"/>
        </w:rPr>
        <w:t>ortugal</w:t>
      </w:r>
      <w:r w:rsidRPr="005164DE">
        <w:rPr>
          <w:rFonts w:ascii="Times New Roman" w:eastAsia="Times New Roman" w:hAnsi="Times New Roman"/>
          <w:color w:val="000000"/>
          <w:sz w:val="24"/>
          <w:szCs w:val="24"/>
          <w:lang w:val="en-GB"/>
        </w:rPr>
        <w:t xml:space="preserve"> </w:t>
      </w:r>
      <w:r w:rsidR="000D75E3" w:rsidRPr="005164DE">
        <w:rPr>
          <w:rFonts w:ascii="Times New Roman" w:eastAsia="Times New Roman" w:hAnsi="Times New Roman"/>
          <w:color w:val="000000"/>
          <w:sz w:val="24"/>
          <w:szCs w:val="24"/>
          <w:lang w:val="en-GB"/>
        </w:rPr>
        <w:t xml:space="preserve">is succeeding in its </w:t>
      </w:r>
      <w:r w:rsidRPr="005164DE">
        <w:rPr>
          <w:rFonts w:ascii="Times New Roman" w:eastAsia="Times New Roman" w:hAnsi="Times New Roman"/>
          <w:color w:val="000000"/>
          <w:sz w:val="24"/>
          <w:szCs w:val="24"/>
          <w:lang w:val="en-GB"/>
        </w:rPr>
        <w:t xml:space="preserve">activities </w:t>
      </w:r>
      <w:r w:rsidR="000D75E3" w:rsidRPr="005164DE">
        <w:rPr>
          <w:rFonts w:ascii="Times New Roman" w:eastAsia="Times New Roman" w:hAnsi="Times New Roman"/>
          <w:color w:val="000000"/>
          <w:sz w:val="24"/>
          <w:szCs w:val="24"/>
          <w:lang w:val="en-GB"/>
        </w:rPr>
        <w:t>towards the</w:t>
      </w:r>
      <w:r w:rsidRPr="005164DE">
        <w:rPr>
          <w:rFonts w:ascii="Times New Roman" w:eastAsia="Times New Roman" w:hAnsi="Times New Roman"/>
          <w:color w:val="000000"/>
          <w:sz w:val="24"/>
          <w:szCs w:val="24"/>
          <w:lang w:val="en-GB"/>
        </w:rPr>
        <w:t xml:space="preserve"> </w:t>
      </w:r>
      <w:r w:rsidR="000D75E3" w:rsidRPr="005164DE">
        <w:rPr>
          <w:rFonts w:ascii="Times New Roman" w:eastAsia="Times New Roman" w:hAnsi="Times New Roman"/>
          <w:color w:val="000000"/>
          <w:sz w:val="24"/>
          <w:szCs w:val="24"/>
          <w:lang w:val="en-GB"/>
        </w:rPr>
        <w:t xml:space="preserve">promotion </w:t>
      </w:r>
      <w:r w:rsidRPr="005164DE">
        <w:rPr>
          <w:rFonts w:ascii="Times New Roman" w:eastAsia="Times New Roman" w:hAnsi="Times New Roman"/>
          <w:color w:val="000000"/>
          <w:sz w:val="24"/>
          <w:szCs w:val="24"/>
          <w:lang w:val="en-GB"/>
        </w:rPr>
        <w:t xml:space="preserve">of Statistical Literacy. </w:t>
      </w:r>
      <w:r w:rsidR="000D75E3" w:rsidRPr="005164DE">
        <w:rPr>
          <w:rFonts w:ascii="Times New Roman" w:eastAsia="Times New Roman" w:hAnsi="Times New Roman"/>
          <w:color w:val="000000"/>
          <w:sz w:val="24"/>
          <w:szCs w:val="24"/>
          <w:lang w:val="en-GB"/>
        </w:rPr>
        <w:t xml:space="preserve">Some examples </w:t>
      </w:r>
      <w:r w:rsidR="008B62D9">
        <w:rPr>
          <w:rFonts w:ascii="Times New Roman" w:eastAsia="Times New Roman" w:hAnsi="Times New Roman"/>
          <w:color w:val="000000"/>
          <w:sz w:val="24"/>
          <w:szCs w:val="24"/>
          <w:lang w:val="en-GB"/>
        </w:rPr>
        <w:t>are</w:t>
      </w:r>
      <w:r w:rsidR="000D75E3" w:rsidRPr="005164DE">
        <w:rPr>
          <w:rFonts w:ascii="Times New Roman" w:eastAsia="Times New Roman" w:hAnsi="Times New Roman"/>
          <w:color w:val="000000"/>
          <w:sz w:val="24"/>
          <w:szCs w:val="24"/>
          <w:lang w:val="en-GB"/>
        </w:rPr>
        <w:t>:</w:t>
      </w:r>
    </w:p>
    <w:p w:rsidR="000C7FEE" w:rsidRPr="005164DE" w:rsidRDefault="007C1295" w:rsidP="00DE334F">
      <w:pPr>
        <w:pStyle w:val="ListParagraph"/>
        <w:numPr>
          <w:ilvl w:val="0"/>
          <w:numId w:val="6"/>
        </w:numPr>
        <w:autoSpaceDE w:val="0"/>
        <w:autoSpaceDN w:val="0"/>
        <w:spacing w:before="240" w:line="360" w:lineRule="auto"/>
        <w:ind w:left="851" w:hanging="567"/>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t xml:space="preserve">The </w:t>
      </w:r>
      <w:r w:rsidR="00BD547B" w:rsidRPr="005164DE">
        <w:rPr>
          <w:rFonts w:ascii="Times New Roman" w:eastAsia="Times New Roman" w:hAnsi="Times New Roman"/>
          <w:color w:val="000000"/>
          <w:sz w:val="24"/>
          <w:szCs w:val="24"/>
          <w:lang w:val="en-GB"/>
        </w:rPr>
        <w:t xml:space="preserve">continuous growing of </w:t>
      </w:r>
      <w:r w:rsidRPr="005164DE">
        <w:rPr>
          <w:rFonts w:ascii="Times New Roman" w:eastAsia="Times New Roman" w:hAnsi="Times New Roman"/>
          <w:color w:val="000000"/>
          <w:sz w:val="24"/>
          <w:szCs w:val="24"/>
          <w:lang w:val="en-GB"/>
        </w:rPr>
        <w:t>p</w:t>
      </w:r>
      <w:r w:rsidR="00FF3C49" w:rsidRPr="005164DE">
        <w:rPr>
          <w:rFonts w:ascii="Times New Roman" w:eastAsia="Times New Roman" w:hAnsi="Times New Roman"/>
          <w:color w:val="000000"/>
          <w:sz w:val="24"/>
          <w:szCs w:val="24"/>
          <w:lang w:val="en-GB"/>
        </w:rPr>
        <w:t>a</w:t>
      </w:r>
      <w:r w:rsidRPr="005164DE">
        <w:rPr>
          <w:rFonts w:ascii="Times New Roman" w:eastAsia="Times New Roman" w:hAnsi="Times New Roman"/>
          <w:color w:val="000000"/>
          <w:sz w:val="24"/>
          <w:szCs w:val="24"/>
          <w:lang w:val="en-GB"/>
        </w:rPr>
        <w:t>rticipat</w:t>
      </w:r>
      <w:r w:rsidR="00BD547B" w:rsidRPr="005164DE">
        <w:rPr>
          <w:rFonts w:ascii="Times New Roman" w:eastAsia="Times New Roman" w:hAnsi="Times New Roman"/>
          <w:color w:val="000000"/>
          <w:sz w:val="24"/>
          <w:szCs w:val="24"/>
          <w:lang w:val="en-GB"/>
        </w:rPr>
        <w:t>ion</w:t>
      </w:r>
      <w:r w:rsidRPr="005164DE">
        <w:rPr>
          <w:rFonts w:ascii="Times New Roman" w:eastAsia="Times New Roman" w:hAnsi="Times New Roman"/>
          <w:color w:val="000000"/>
          <w:sz w:val="24"/>
          <w:szCs w:val="24"/>
          <w:lang w:val="en-GB"/>
        </w:rPr>
        <w:t xml:space="preserve"> on ALEA Challenges;</w:t>
      </w:r>
    </w:p>
    <w:p w:rsidR="000C7FEE" w:rsidRPr="005164DE" w:rsidRDefault="00BD547B" w:rsidP="00DE334F">
      <w:pPr>
        <w:pStyle w:val="ListParagraph"/>
        <w:numPr>
          <w:ilvl w:val="0"/>
          <w:numId w:val="6"/>
        </w:numPr>
        <w:autoSpaceDE w:val="0"/>
        <w:autoSpaceDN w:val="0"/>
        <w:spacing w:before="240" w:line="360" w:lineRule="auto"/>
        <w:ind w:left="851" w:hanging="567"/>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t>The increasing number of</w:t>
      </w:r>
      <w:r w:rsidR="007C1295" w:rsidRPr="005164DE">
        <w:rPr>
          <w:rFonts w:ascii="Times New Roman" w:eastAsia="Times New Roman" w:hAnsi="Times New Roman"/>
          <w:color w:val="000000"/>
          <w:sz w:val="24"/>
          <w:szCs w:val="24"/>
          <w:lang w:val="en-GB"/>
        </w:rPr>
        <w:t xml:space="preserve"> </w:t>
      </w:r>
      <w:r w:rsidR="007C1295" w:rsidRPr="000A05B4">
        <w:rPr>
          <w:rFonts w:ascii="Times New Roman" w:eastAsia="Times New Roman" w:hAnsi="Times New Roman"/>
          <w:color w:val="000000"/>
          <w:sz w:val="24"/>
          <w:szCs w:val="24"/>
          <w:lang w:val="en-GB"/>
        </w:rPr>
        <w:t>Access Point</w:t>
      </w:r>
      <w:r w:rsidRPr="000A05B4">
        <w:rPr>
          <w:rFonts w:ascii="Times New Roman" w:eastAsia="Times New Roman" w:hAnsi="Times New Roman"/>
          <w:color w:val="000000"/>
          <w:sz w:val="24"/>
          <w:szCs w:val="24"/>
          <w:lang w:val="en-GB"/>
        </w:rPr>
        <w:t xml:space="preserve">s in </w:t>
      </w:r>
      <w:r w:rsidRPr="005164DE">
        <w:rPr>
          <w:rFonts w:ascii="Times New Roman" w:eastAsia="Times New Roman" w:hAnsi="Times New Roman"/>
          <w:color w:val="000000"/>
          <w:sz w:val="24"/>
          <w:szCs w:val="24"/>
          <w:lang w:val="en-GB"/>
        </w:rPr>
        <w:t>S</w:t>
      </w:r>
      <w:r w:rsidR="007C1295" w:rsidRPr="005164DE">
        <w:rPr>
          <w:rFonts w:ascii="Times New Roman" w:eastAsia="Times New Roman" w:hAnsi="Times New Roman"/>
          <w:color w:val="000000"/>
          <w:sz w:val="24"/>
          <w:szCs w:val="24"/>
          <w:lang w:val="en-GB"/>
        </w:rPr>
        <w:t>tatistics Portugal Information Network in Higher Education Institutions Libraries;</w:t>
      </w:r>
    </w:p>
    <w:p w:rsidR="00BD547B" w:rsidRPr="005164DE" w:rsidRDefault="00BD547B" w:rsidP="00DE334F">
      <w:pPr>
        <w:pStyle w:val="ListParagraph"/>
        <w:numPr>
          <w:ilvl w:val="0"/>
          <w:numId w:val="6"/>
        </w:numPr>
        <w:autoSpaceDE w:val="0"/>
        <w:autoSpaceDN w:val="0"/>
        <w:spacing w:before="240" w:line="360" w:lineRule="auto"/>
        <w:ind w:left="851" w:hanging="567"/>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t>The increasing number of training sessions and of its participants (at the different levels) since the</w:t>
      </w:r>
      <w:r w:rsidR="009C26D4">
        <w:rPr>
          <w:rFonts w:ascii="Times New Roman" w:eastAsia="Times New Roman" w:hAnsi="Times New Roman"/>
          <w:color w:val="000000"/>
          <w:sz w:val="24"/>
          <w:szCs w:val="24"/>
          <w:lang w:val="en-GB"/>
        </w:rPr>
        <w:t>se activities were put in place;</w:t>
      </w:r>
    </w:p>
    <w:p w:rsidR="000C7FEE" w:rsidRDefault="007C1295" w:rsidP="00DE334F">
      <w:pPr>
        <w:pStyle w:val="ListParagraph"/>
        <w:numPr>
          <w:ilvl w:val="0"/>
          <w:numId w:val="6"/>
        </w:numPr>
        <w:autoSpaceDE w:val="0"/>
        <w:autoSpaceDN w:val="0"/>
        <w:spacing w:before="240" w:line="360" w:lineRule="auto"/>
        <w:ind w:left="851" w:hanging="567"/>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t xml:space="preserve">The </w:t>
      </w:r>
      <w:r w:rsidR="004E3218">
        <w:rPr>
          <w:rFonts w:ascii="Times New Roman" w:eastAsia="Times New Roman" w:hAnsi="Times New Roman"/>
          <w:color w:val="000000"/>
          <w:sz w:val="24"/>
          <w:szCs w:val="24"/>
          <w:lang w:val="en-GB"/>
        </w:rPr>
        <w:t xml:space="preserve">consistent </w:t>
      </w:r>
      <w:r w:rsidR="00BD547B" w:rsidRPr="005164DE">
        <w:rPr>
          <w:rFonts w:ascii="Times New Roman" w:eastAsia="Times New Roman" w:hAnsi="Times New Roman"/>
          <w:color w:val="000000"/>
          <w:sz w:val="24"/>
          <w:szCs w:val="24"/>
          <w:lang w:val="en-GB"/>
        </w:rPr>
        <w:t xml:space="preserve">good </w:t>
      </w:r>
      <w:r w:rsidRPr="005164DE">
        <w:rPr>
          <w:rFonts w:ascii="Times New Roman" w:eastAsia="Times New Roman" w:hAnsi="Times New Roman"/>
          <w:color w:val="000000"/>
          <w:sz w:val="24"/>
          <w:szCs w:val="24"/>
          <w:lang w:val="en-GB"/>
        </w:rPr>
        <w:t xml:space="preserve">results </w:t>
      </w:r>
      <w:r w:rsidR="00BD547B" w:rsidRPr="005164DE">
        <w:rPr>
          <w:rFonts w:ascii="Times New Roman" w:eastAsia="Times New Roman" w:hAnsi="Times New Roman"/>
          <w:color w:val="000000"/>
          <w:sz w:val="24"/>
          <w:szCs w:val="24"/>
          <w:lang w:val="en-GB"/>
        </w:rPr>
        <w:t>obtained with</w:t>
      </w:r>
      <w:r w:rsidRPr="005164DE">
        <w:rPr>
          <w:rFonts w:ascii="Times New Roman" w:eastAsia="Times New Roman" w:hAnsi="Times New Roman"/>
          <w:color w:val="000000"/>
          <w:sz w:val="24"/>
          <w:szCs w:val="24"/>
          <w:lang w:val="en-GB"/>
        </w:rPr>
        <w:t xml:space="preserve"> the customer satisfaction surveys delivered to participants of all sessions describ</w:t>
      </w:r>
      <w:r w:rsidR="00FF3C49" w:rsidRPr="005164DE">
        <w:rPr>
          <w:rFonts w:ascii="Times New Roman" w:eastAsia="Times New Roman" w:hAnsi="Times New Roman"/>
          <w:color w:val="000000"/>
          <w:sz w:val="24"/>
          <w:szCs w:val="24"/>
          <w:lang w:val="en-GB"/>
        </w:rPr>
        <w:t>e</w:t>
      </w:r>
      <w:r w:rsidRPr="005164DE">
        <w:rPr>
          <w:rFonts w:ascii="Times New Roman" w:eastAsia="Times New Roman" w:hAnsi="Times New Roman"/>
          <w:color w:val="000000"/>
          <w:sz w:val="24"/>
          <w:szCs w:val="24"/>
          <w:lang w:val="en-GB"/>
        </w:rPr>
        <w:t>d above, both oriented to stude</w:t>
      </w:r>
      <w:r w:rsidR="009C26D4">
        <w:rPr>
          <w:rFonts w:ascii="Times New Roman" w:eastAsia="Times New Roman" w:hAnsi="Times New Roman"/>
          <w:color w:val="000000"/>
          <w:sz w:val="24"/>
          <w:szCs w:val="24"/>
          <w:lang w:val="en-GB"/>
        </w:rPr>
        <w:t>nts and teachers</w:t>
      </w:r>
      <w:r w:rsidR="004E3218">
        <w:rPr>
          <w:rFonts w:ascii="Times New Roman" w:eastAsia="Times New Roman" w:hAnsi="Times New Roman"/>
          <w:color w:val="000000"/>
          <w:sz w:val="24"/>
          <w:szCs w:val="24"/>
          <w:lang w:val="en-GB"/>
        </w:rPr>
        <w:t>, over the last years</w:t>
      </w:r>
      <w:r w:rsidR="009C26D4">
        <w:rPr>
          <w:rFonts w:ascii="Times New Roman" w:eastAsia="Times New Roman" w:hAnsi="Times New Roman"/>
          <w:color w:val="000000"/>
          <w:sz w:val="24"/>
          <w:szCs w:val="24"/>
          <w:lang w:val="en-GB"/>
        </w:rPr>
        <w:t>;</w:t>
      </w:r>
    </w:p>
    <w:p w:rsidR="008B62D9" w:rsidRPr="0063000A" w:rsidRDefault="008B62D9" w:rsidP="00DE334F">
      <w:pPr>
        <w:pStyle w:val="ListParagraph"/>
        <w:numPr>
          <w:ilvl w:val="0"/>
          <w:numId w:val="6"/>
        </w:numPr>
        <w:autoSpaceDE w:val="0"/>
        <w:autoSpaceDN w:val="0"/>
        <w:spacing w:before="240" w:line="360" w:lineRule="auto"/>
        <w:ind w:left="851" w:hanging="567"/>
        <w:rPr>
          <w:rFonts w:ascii="Times New Roman" w:eastAsia="Times New Roman" w:hAnsi="Times New Roman"/>
          <w:color w:val="000000"/>
          <w:sz w:val="24"/>
          <w:szCs w:val="24"/>
          <w:lang w:val="en-GB"/>
        </w:rPr>
      </w:pPr>
      <w:r w:rsidRPr="0063000A">
        <w:rPr>
          <w:rFonts w:ascii="Times New Roman" w:eastAsia="Times New Roman" w:hAnsi="Times New Roman"/>
          <w:color w:val="000000"/>
          <w:sz w:val="24"/>
          <w:szCs w:val="24"/>
          <w:lang w:val="en-GB"/>
        </w:rPr>
        <w:t>The bridge established between the educational community and SP in different levels of statistical competencies.</w:t>
      </w:r>
    </w:p>
    <w:p w:rsidR="00FF3C49" w:rsidRPr="005164DE" w:rsidRDefault="007C1295" w:rsidP="00DE334F">
      <w:pPr>
        <w:pStyle w:val="ListParagraph"/>
        <w:autoSpaceDE w:val="0"/>
        <w:autoSpaceDN w:val="0"/>
        <w:adjustRightInd w:val="0"/>
        <w:spacing w:before="240" w:line="360" w:lineRule="auto"/>
        <w:ind w:left="0"/>
        <w:contextualSpacing w:val="0"/>
        <w:rPr>
          <w:rFonts w:ascii="Times New Roman" w:eastAsia="Times New Roman" w:hAnsi="Times New Roman"/>
          <w:color w:val="000000"/>
          <w:sz w:val="24"/>
          <w:szCs w:val="24"/>
          <w:lang w:val="en-GB"/>
        </w:rPr>
      </w:pPr>
      <w:r w:rsidRPr="005164DE">
        <w:rPr>
          <w:rFonts w:ascii="Times New Roman" w:eastAsia="Times New Roman" w:hAnsi="Times New Roman"/>
          <w:color w:val="000000"/>
          <w:sz w:val="24"/>
          <w:szCs w:val="24"/>
          <w:lang w:val="en-GB"/>
        </w:rPr>
        <w:lastRenderedPageBreak/>
        <w:t>Concerni</w:t>
      </w:r>
      <w:r w:rsidR="00FF3C49" w:rsidRPr="005164DE">
        <w:rPr>
          <w:rFonts w:ascii="Times New Roman" w:eastAsia="Times New Roman" w:hAnsi="Times New Roman"/>
          <w:color w:val="000000"/>
          <w:sz w:val="24"/>
          <w:szCs w:val="24"/>
          <w:lang w:val="en-GB"/>
        </w:rPr>
        <w:t>n</w:t>
      </w:r>
      <w:r w:rsidRPr="005164DE">
        <w:rPr>
          <w:rFonts w:ascii="Times New Roman" w:eastAsia="Times New Roman" w:hAnsi="Times New Roman"/>
          <w:color w:val="000000"/>
          <w:sz w:val="24"/>
          <w:szCs w:val="24"/>
          <w:lang w:val="en-GB"/>
        </w:rPr>
        <w:t>g the Challenges, SP still has work to be done:</w:t>
      </w:r>
    </w:p>
    <w:p w:rsidR="000C7FEE" w:rsidRPr="005164DE" w:rsidRDefault="001600C0" w:rsidP="00DE334F">
      <w:pPr>
        <w:pStyle w:val="ListParagraph"/>
        <w:autoSpaceDE w:val="0"/>
        <w:autoSpaceDN w:val="0"/>
        <w:adjustRightInd w:val="0"/>
        <w:spacing w:before="240" w:line="360" w:lineRule="auto"/>
        <w:ind w:left="0"/>
        <w:contextualSpacing w:val="0"/>
        <w:rPr>
          <w:rFonts w:ascii="Times New Roman" w:eastAsia="Times New Roman" w:hAnsi="Times New Roman"/>
          <w:color w:val="000000"/>
          <w:sz w:val="24"/>
          <w:szCs w:val="24"/>
          <w:lang w:val="en-GB"/>
        </w:rPr>
      </w:pPr>
      <w:r w:rsidRPr="005164DE">
        <w:rPr>
          <w:rFonts w:ascii="Times New Roman" w:eastAsia="Times New Roman" w:hAnsi="Times New Roman"/>
          <w:i/>
          <w:color w:val="000000"/>
          <w:sz w:val="24"/>
          <w:szCs w:val="24"/>
          <w:lang w:val="en-GB"/>
        </w:rPr>
        <w:t>ALEA</w:t>
      </w:r>
      <w:r w:rsidRPr="005164DE">
        <w:rPr>
          <w:rFonts w:ascii="Times New Roman" w:eastAsia="Times New Roman" w:hAnsi="Times New Roman"/>
          <w:color w:val="000000"/>
          <w:sz w:val="24"/>
          <w:szCs w:val="24"/>
          <w:lang w:val="en-GB"/>
        </w:rPr>
        <w:t>:</w:t>
      </w:r>
    </w:p>
    <w:p w:rsidR="00DE7FB7" w:rsidRPr="0063000A" w:rsidRDefault="007C1295"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63000A">
        <w:rPr>
          <w:rFonts w:ascii="Times New Roman" w:eastAsia="Times New Roman" w:hAnsi="Times New Roman"/>
          <w:color w:val="000000"/>
          <w:sz w:val="24"/>
          <w:szCs w:val="24"/>
          <w:lang w:val="en-GB"/>
        </w:rPr>
        <w:t>Re</w:t>
      </w:r>
      <w:r w:rsidR="004E3218">
        <w:rPr>
          <w:rFonts w:ascii="Times New Roman" w:eastAsia="Times New Roman" w:hAnsi="Times New Roman"/>
          <w:color w:val="000000"/>
          <w:sz w:val="24"/>
          <w:szCs w:val="24"/>
          <w:lang w:val="en-GB"/>
        </w:rPr>
        <w:t>design</w:t>
      </w:r>
      <w:r w:rsidR="00DE7FB7" w:rsidRPr="0063000A">
        <w:rPr>
          <w:rFonts w:ascii="Times New Roman" w:eastAsia="Times New Roman" w:hAnsi="Times New Roman"/>
          <w:color w:val="000000"/>
          <w:sz w:val="24"/>
          <w:szCs w:val="24"/>
          <w:lang w:val="en-GB"/>
        </w:rPr>
        <w:t xml:space="preserve"> and </w:t>
      </w:r>
      <w:r w:rsidRPr="0063000A">
        <w:rPr>
          <w:rFonts w:ascii="Times New Roman" w:eastAsia="Times New Roman" w:hAnsi="Times New Roman"/>
          <w:color w:val="000000"/>
          <w:sz w:val="24"/>
          <w:szCs w:val="24"/>
          <w:lang w:val="en-GB"/>
        </w:rPr>
        <w:t>broaden</w:t>
      </w:r>
      <w:r w:rsidR="00DE7FB7" w:rsidRPr="0063000A">
        <w:rPr>
          <w:rFonts w:ascii="Times New Roman" w:eastAsia="Times New Roman" w:hAnsi="Times New Roman"/>
          <w:color w:val="000000"/>
          <w:sz w:val="24"/>
          <w:szCs w:val="24"/>
          <w:lang w:val="en-GB"/>
        </w:rPr>
        <w:t xml:space="preserve"> the scope </w:t>
      </w:r>
      <w:r w:rsidRPr="0063000A">
        <w:rPr>
          <w:rFonts w:ascii="Times New Roman" w:eastAsia="Times New Roman" w:hAnsi="Times New Roman"/>
          <w:color w:val="000000"/>
          <w:sz w:val="24"/>
          <w:szCs w:val="24"/>
          <w:lang w:val="en-GB"/>
        </w:rPr>
        <w:t xml:space="preserve">of </w:t>
      </w:r>
      <w:r w:rsidR="00FC7280" w:rsidRPr="0063000A">
        <w:rPr>
          <w:rFonts w:ascii="Times New Roman" w:eastAsia="Times New Roman" w:hAnsi="Times New Roman"/>
          <w:color w:val="000000"/>
          <w:sz w:val="24"/>
          <w:szCs w:val="24"/>
          <w:lang w:val="en-GB"/>
        </w:rPr>
        <w:t xml:space="preserve">the website, in terms of </w:t>
      </w:r>
      <w:r w:rsidR="00DE7FB7" w:rsidRPr="0063000A">
        <w:rPr>
          <w:rFonts w:ascii="Times New Roman" w:eastAsia="Times New Roman" w:hAnsi="Times New Roman"/>
          <w:color w:val="000000"/>
          <w:sz w:val="24"/>
          <w:szCs w:val="24"/>
          <w:lang w:val="en-GB"/>
        </w:rPr>
        <w:t>available content</w:t>
      </w:r>
      <w:r w:rsidRPr="0063000A">
        <w:rPr>
          <w:rFonts w:ascii="Times New Roman" w:eastAsia="Times New Roman" w:hAnsi="Times New Roman"/>
          <w:color w:val="000000"/>
          <w:sz w:val="24"/>
          <w:szCs w:val="24"/>
          <w:lang w:val="en-GB"/>
        </w:rPr>
        <w:t>s</w:t>
      </w:r>
      <w:r w:rsidR="00FC7280" w:rsidRPr="0063000A">
        <w:rPr>
          <w:rFonts w:ascii="Times New Roman" w:eastAsia="Times New Roman" w:hAnsi="Times New Roman"/>
          <w:color w:val="000000"/>
          <w:sz w:val="24"/>
          <w:szCs w:val="24"/>
          <w:lang w:val="en-GB"/>
        </w:rPr>
        <w:t xml:space="preserve"> and its coverage</w:t>
      </w:r>
      <w:r w:rsidR="00DE7FB7" w:rsidRPr="0063000A">
        <w:rPr>
          <w:rFonts w:ascii="Times New Roman" w:eastAsia="Times New Roman" w:hAnsi="Times New Roman"/>
          <w:color w:val="000000"/>
          <w:sz w:val="24"/>
          <w:szCs w:val="24"/>
          <w:lang w:val="en-GB"/>
        </w:rPr>
        <w:t xml:space="preserve">; </w:t>
      </w:r>
    </w:p>
    <w:p w:rsidR="00DE7FB7" w:rsidRPr="007317CF" w:rsidRDefault="00DE7FB7"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7317CF">
        <w:rPr>
          <w:rFonts w:ascii="Times New Roman" w:eastAsia="Times New Roman" w:hAnsi="Times New Roman"/>
          <w:color w:val="000000"/>
          <w:sz w:val="24"/>
          <w:szCs w:val="24"/>
          <w:lang w:val="en-GB"/>
        </w:rPr>
        <w:t xml:space="preserve">Increase </w:t>
      </w:r>
      <w:r w:rsidR="007C1295" w:rsidRPr="007317CF">
        <w:rPr>
          <w:rFonts w:ascii="Times New Roman" w:eastAsia="Times New Roman" w:hAnsi="Times New Roman"/>
          <w:color w:val="000000"/>
          <w:sz w:val="24"/>
          <w:szCs w:val="24"/>
          <w:lang w:val="en-GB"/>
        </w:rPr>
        <w:t xml:space="preserve">its </w:t>
      </w:r>
      <w:r w:rsidRPr="007317CF">
        <w:rPr>
          <w:rFonts w:ascii="Times New Roman" w:eastAsia="Times New Roman" w:hAnsi="Times New Roman"/>
          <w:color w:val="000000"/>
          <w:sz w:val="24"/>
          <w:szCs w:val="24"/>
          <w:lang w:val="en-GB"/>
        </w:rPr>
        <w:t>dissemination at national and international level (</w:t>
      </w:r>
      <w:r w:rsidR="00FC7280">
        <w:rPr>
          <w:rFonts w:ascii="Times New Roman" w:eastAsia="Times New Roman" w:hAnsi="Times New Roman"/>
          <w:color w:val="000000"/>
          <w:sz w:val="24"/>
          <w:szCs w:val="24"/>
          <w:lang w:val="en-GB"/>
        </w:rPr>
        <w:t xml:space="preserve">e.g. </w:t>
      </w:r>
      <w:r w:rsidRPr="007317CF">
        <w:rPr>
          <w:rFonts w:ascii="Times New Roman" w:eastAsia="Times New Roman" w:hAnsi="Times New Roman"/>
          <w:color w:val="000000"/>
          <w:sz w:val="24"/>
          <w:szCs w:val="24"/>
          <w:lang w:val="en-GB"/>
        </w:rPr>
        <w:t>translation into other languages).</w:t>
      </w:r>
    </w:p>
    <w:p w:rsidR="00F804D4" w:rsidRPr="005164DE" w:rsidRDefault="00E44F56" w:rsidP="00DE334F">
      <w:pPr>
        <w:pStyle w:val="ListParagraph"/>
        <w:autoSpaceDE w:val="0"/>
        <w:autoSpaceDN w:val="0"/>
        <w:adjustRightInd w:val="0"/>
        <w:spacing w:before="240" w:line="360" w:lineRule="auto"/>
        <w:ind w:left="0"/>
        <w:contextualSpacing w:val="0"/>
        <w:rPr>
          <w:rFonts w:ascii="Times New Roman" w:eastAsia="Times New Roman" w:hAnsi="Times New Roman"/>
          <w:color w:val="000000"/>
          <w:sz w:val="24"/>
          <w:szCs w:val="24"/>
          <w:lang w:val="en-US"/>
        </w:rPr>
      </w:pPr>
      <w:r w:rsidRPr="005164DE">
        <w:rPr>
          <w:rFonts w:ascii="Times New Roman" w:eastAsia="Times New Roman" w:hAnsi="Times New Roman"/>
          <w:i/>
          <w:color w:val="000000"/>
          <w:sz w:val="24"/>
          <w:szCs w:val="24"/>
          <w:lang w:val="en-US"/>
        </w:rPr>
        <w:t xml:space="preserve">Statistics Portugal Information Network in Higher Education Institutions Libraries </w:t>
      </w:r>
      <w:r w:rsidR="00640ABB" w:rsidRPr="005164DE">
        <w:rPr>
          <w:rFonts w:ascii="Times New Roman" w:eastAsia="Times New Roman" w:hAnsi="Times New Roman"/>
          <w:i/>
          <w:color w:val="000000"/>
          <w:sz w:val="24"/>
          <w:szCs w:val="24"/>
          <w:lang w:val="en-US"/>
        </w:rPr>
        <w:t>/</w:t>
      </w:r>
      <w:r w:rsidR="000A026B" w:rsidRPr="005164DE">
        <w:rPr>
          <w:rFonts w:ascii="Times New Roman" w:eastAsia="Times New Roman" w:hAnsi="Times New Roman"/>
          <w:i/>
          <w:iCs/>
          <w:color w:val="000000"/>
          <w:sz w:val="24"/>
          <w:szCs w:val="24"/>
          <w:lang w:val="en-US"/>
        </w:rPr>
        <w:t xml:space="preserve"> Training sessions to basic and secondary school teachers</w:t>
      </w:r>
      <w:r w:rsidR="000A026B" w:rsidRPr="005164DE">
        <w:rPr>
          <w:rFonts w:ascii="Times New Roman" w:eastAsia="Times New Roman" w:hAnsi="Times New Roman"/>
          <w:iCs/>
          <w:color w:val="000000"/>
          <w:sz w:val="24"/>
          <w:szCs w:val="24"/>
          <w:lang w:val="en-US"/>
        </w:rPr>
        <w:t>:</w:t>
      </w:r>
    </w:p>
    <w:p w:rsidR="000C7FEE" w:rsidRPr="007317CF" w:rsidRDefault="007C1295"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7317CF">
        <w:rPr>
          <w:rFonts w:ascii="Times New Roman" w:eastAsia="Times New Roman" w:hAnsi="Times New Roman"/>
          <w:color w:val="000000"/>
          <w:sz w:val="24"/>
          <w:szCs w:val="24"/>
          <w:lang w:val="en-GB"/>
        </w:rPr>
        <w:t xml:space="preserve">Broaden </w:t>
      </w:r>
      <w:r w:rsidR="00DE7FB7" w:rsidRPr="007317CF">
        <w:rPr>
          <w:rFonts w:ascii="Times New Roman" w:eastAsia="Times New Roman" w:hAnsi="Times New Roman"/>
          <w:color w:val="000000"/>
          <w:sz w:val="24"/>
          <w:szCs w:val="24"/>
          <w:lang w:val="en-GB"/>
        </w:rPr>
        <w:t>the scope of Statistics Portugal Information Network in Higher Education Institutions Libraries;</w:t>
      </w:r>
    </w:p>
    <w:p w:rsidR="000C7FEE" w:rsidRPr="00C10D7A" w:rsidRDefault="00DE7FB7"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C10D7A">
        <w:rPr>
          <w:rFonts w:ascii="Times New Roman" w:eastAsia="Times New Roman" w:hAnsi="Times New Roman"/>
          <w:color w:val="000000"/>
          <w:sz w:val="24"/>
          <w:szCs w:val="24"/>
          <w:lang w:val="en-GB"/>
        </w:rPr>
        <w:t xml:space="preserve">Diversify </w:t>
      </w:r>
      <w:r w:rsidR="007C1295" w:rsidRPr="00C10D7A">
        <w:rPr>
          <w:rFonts w:ascii="Times New Roman" w:eastAsia="Times New Roman" w:hAnsi="Times New Roman"/>
          <w:color w:val="000000"/>
          <w:sz w:val="24"/>
          <w:szCs w:val="24"/>
          <w:lang w:val="en-GB"/>
        </w:rPr>
        <w:t xml:space="preserve">the existent </w:t>
      </w:r>
      <w:r w:rsidRPr="00C10D7A">
        <w:rPr>
          <w:rFonts w:ascii="Times New Roman" w:eastAsia="Times New Roman" w:hAnsi="Times New Roman"/>
          <w:color w:val="000000"/>
          <w:sz w:val="24"/>
          <w:szCs w:val="24"/>
          <w:lang w:val="en-GB"/>
        </w:rPr>
        <w:t xml:space="preserve">training models, </w:t>
      </w:r>
      <w:r w:rsidR="003256A8" w:rsidRPr="00C10D7A">
        <w:rPr>
          <w:rFonts w:ascii="Times New Roman" w:eastAsia="Times New Roman" w:hAnsi="Times New Roman"/>
          <w:color w:val="000000"/>
          <w:sz w:val="24"/>
          <w:szCs w:val="24"/>
          <w:lang w:val="en-GB"/>
        </w:rPr>
        <w:t xml:space="preserve">such as </w:t>
      </w:r>
      <w:r w:rsidR="00FC7280" w:rsidRPr="00C10D7A">
        <w:rPr>
          <w:rFonts w:ascii="Times New Roman" w:eastAsia="Times New Roman" w:hAnsi="Times New Roman"/>
          <w:color w:val="000000"/>
          <w:sz w:val="24"/>
          <w:szCs w:val="24"/>
          <w:lang w:val="en-GB"/>
        </w:rPr>
        <w:t xml:space="preserve">the </w:t>
      </w:r>
      <w:r w:rsidR="00DA1C6B">
        <w:rPr>
          <w:rFonts w:ascii="Times New Roman" w:eastAsia="Times New Roman" w:hAnsi="Times New Roman"/>
          <w:color w:val="000000"/>
          <w:sz w:val="24"/>
          <w:szCs w:val="24"/>
          <w:lang w:val="en-GB"/>
        </w:rPr>
        <w:t xml:space="preserve">implementation </w:t>
      </w:r>
      <w:r w:rsidR="00FC7280" w:rsidRPr="00C10D7A">
        <w:rPr>
          <w:rFonts w:ascii="Times New Roman" w:eastAsia="Times New Roman" w:hAnsi="Times New Roman"/>
          <w:color w:val="000000"/>
          <w:sz w:val="24"/>
          <w:szCs w:val="24"/>
          <w:lang w:val="en-GB"/>
        </w:rPr>
        <w:t xml:space="preserve">of the </w:t>
      </w:r>
      <w:r w:rsidR="007C1295" w:rsidRPr="00C10D7A">
        <w:rPr>
          <w:rFonts w:ascii="Times New Roman" w:eastAsia="Times New Roman" w:hAnsi="Times New Roman"/>
          <w:color w:val="000000"/>
          <w:sz w:val="24"/>
          <w:szCs w:val="24"/>
          <w:lang w:val="en-GB"/>
        </w:rPr>
        <w:t>e-learning</w:t>
      </w:r>
      <w:r w:rsidR="009C26D4" w:rsidRPr="00C10D7A">
        <w:rPr>
          <w:rFonts w:ascii="Times New Roman" w:eastAsia="Times New Roman" w:hAnsi="Times New Roman"/>
          <w:color w:val="000000"/>
          <w:sz w:val="24"/>
          <w:szCs w:val="24"/>
          <w:lang w:val="en-GB"/>
        </w:rPr>
        <w:t xml:space="preserve"> mode;</w:t>
      </w:r>
    </w:p>
    <w:p w:rsidR="004E3218" w:rsidRDefault="003256A8"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4E3218">
        <w:rPr>
          <w:rFonts w:ascii="Times New Roman" w:eastAsia="Times New Roman" w:hAnsi="Times New Roman"/>
          <w:color w:val="000000"/>
          <w:sz w:val="24"/>
          <w:szCs w:val="24"/>
          <w:lang w:val="en-GB"/>
        </w:rPr>
        <w:t xml:space="preserve">Continue </w:t>
      </w:r>
      <w:r w:rsidR="00FC7280" w:rsidRPr="004E3218">
        <w:rPr>
          <w:rFonts w:ascii="Times New Roman" w:eastAsia="Times New Roman" w:hAnsi="Times New Roman"/>
          <w:color w:val="000000"/>
          <w:sz w:val="24"/>
          <w:szCs w:val="24"/>
          <w:lang w:val="en-GB"/>
        </w:rPr>
        <w:t xml:space="preserve">the improvement of </w:t>
      </w:r>
      <w:r w:rsidRPr="004E3218">
        <w:rPr>
          <w:rFonts w:ascii="Times New Roman" w:eastAsia="Times New Roman" w:hAnsi="Times New Roman"/>
          <w:color w:val="000000"/>
          <w:sz w:val="24"/>
          <w:szCs w:val="24"/>
          <w:lang w:val="en-GB"/>
        </w:rPr>
        <w:t xml:space="preserve">training </w:t>
      </w:r>
      <w:r w:rsidR="007C1295" w:rsidRPr="004E3218">
        <w:rPr>
          <w:rFonts w:ascii="Times New Roman" w:eastAsia="Times New Roman" w:hAnsi="Times New Roman"/>
          <w:color w:val="000000"/>
          <w:sz w:val="24"/>
          <w:szCs w:val="24"/>
          <w:lang w:val="en-GB"/>
        </w:rPr>
        <w:t xml:space="preserve">courses </w:t>
      </w:r>
      <w:r w:rsidRPr="004E3218">
        <w:rPr>
          <w:rFonts w:ascii="Times New Roman" w:eastAsia="Times New Roman" w:hAnsi="Times New Roman"/>
          <w:color w:val="000000"/>
          <w:sz w:val="24"/>
          <w:szCs w:val="24"/>
          <w:lang w:val="en-GB"/>
        </w:rPr>
        <w:t>model</w:t>
      </w:r>
      <w:r w:rsidR="004E3218" w:rsidRPr="004E3218">
        <w:rPr>
          <w:rFonts w:ascii="Times New Roman" w:eastAsia="Times New Roman" w:hAnsi="Times New Roman"/>
          <w:color w:val="000000"/>
          <w:sz w:val="24"/>
          <w:szCs w:val="24"/>
          <w:lang w:val="en-GB"/>
        </w:rPr>
        <w:t>s</w:t>
      </w:r>
      <w:r w:rsidR="004E3218">
        <w:rPr>
          <w:rFonts w:ascii="Times New Roman" w:eastAsia="Times New Roman" w:hAnsi="Times New Roman"/>
          <w:color w:val="000000"/>
          <w:sz w:val="24"/>
          <w:szCs w:val="24"/>
          <w:lang w:val="en-GB"/>
        </w:rPr>
        <w:t>;</w:t>
      </w:r>
    </w:p>
    <w:p w:rsidR="00DA1C6B" w:rsidRPr="00731E9D" w:rsidRDefault="00DA1C6B" w:rsidP="00731E9D">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4E3218">
        <w:rPr>
          <w:rFonts w:ascii="Times New Roman" w:eastAsia="Times New Roman" w:hAnsi="Times New Roman"/>
          <w:color w:val="000000"/>
          <w:sz w:val="24"/>
          <w:szCs w:val="24"/>
          <w:lang w:val="en-GB"/>
        </w:rPr>
        <w:t xml:space="preserve">Start training courses </w:t>
      </w:r>
      <w:r w:rsidR="00731E9D" w:rsidRPr="004E3218">
        <w:rPr>
          <w:rFonts w:ascii="Times New Roman" w:eastAsia="Times New Roman" w:hAnsi="Times New Roman"/>
          <w:color w:val="000000"/>
          <w:sz w:val="24"/>
          <w:szCs w:val="24"/>
          <w:lang w:val="en-GB"/>
        </w:rPr>
        <w:t xml:space="preserve">of longer duration </w:t>
      </w:r>
      <w:r w:rsidR="00DE334F">
        <w:rPr>
          <w:rFonts w:ascii="Times New Roman" w:eastAsia="Times New Roman" w:hAnsi="Times New Roman"/>
          <w:color w:val="000000"/>
          <w:sz w:val="24"/>
          <w:szCs w:val="24"/>
          <w:lang w:val="en-GB"/>
        </w:rPr>
        <w:t>for teachers</w:t>
      </w:r>
      <w:r>
        <w:rPr>
          <w:rFonts w:ascii="Times New Roman" w:eastAsia="Times New Roman" w:hAnsi="Times New Roman"/>
          <w:color w:val="000000"/>
          <w:sz w:val="24"/>
          <w:szCs w:val="24"/>
          <w:lang w:val="en-GB"/>
        </w:rPr>
        <w:t xml:space="preserve"> on </w:t>
      </w:r>
      <w:r w:rsidR="00731E9D">
        <w:rPr>
          <w:rFonts w:ascii="Times New Roman" w:eastAsia="Times New Roman" w:hAnsi="Times New Roman"/>
          <w:color w:val="000000"/>
          <w:sz w:val="24"/>
          <w:szCs w:val="24"/>
          <w:lang w:val="en-GB"/>
        </w:rPr>
        <w:t xml:space="preserve">the </w:t>
      </w:r>
      <w:r>
        <w:rPr>
          <w:rFonts w:ascii="Times New Roman" w:eastAsia="Times New Roman" w:hAnsi="Times New Roman"/>
          <w:color w:val="000000"/>
          <w:sz w:val="24"/>
          <w:szCs w:val="24"/>
          <w:lang w:val="en-GB"/>
        </w:rPr>
        <w:t>use of official statistics to produce teaching materials</w:t>
      </w:r>
      <w:r w:rsidRPr="004E3218">
        <w:rPr>
          <w:rFonts w:ascii="Times New Roman" w:eastAsia="Times New Roman" w:hAnsi="Times New Roman"/>
          <w:color w:val="000000"/>
          <w:sz w:val="24"/>
          <w:szCs w:val="24"/>
          <w:lang w:val="en-GB"/>
        </w:rPr>
        <w:t>. These courses</w:t>
      </w:r>
      <w:r w:rsidR="00731E9D">
        <w:rPr>
          <w:rFonts w:ascii="Times New Roman" w:eastAsia="Times New Roman" w:hAnsi="Times New Roman"/>
          <w:color w:val="000000"/>
          <w:sz w:val="24"/>
          <w:szCs w:val="24"/>
          <w:lang w:val="en-GB"/>
        </w:rPr>
        <w:t xml:space="preserve"> are </w:t>
      </w:r>
      <w:r>
        <w:rPr>
          <w:rFonts w:ascii="Times New Roman" w:eastAsia="Times New Roman" w:hAnsi="Times New Roman"/>
          <w:color w:val="000000"/>
          <w:sz w:val="24"/>
          <w:szCs w:val="24"/>
          <w:lang w:val="en-GB"/>
        </w:rPr>
        <w:t>accredited by the Ministry of Education.</w:t>
      </w:r>
    </w:p>
    <w:p w:rsidR="00F804D4" w:rsidRPr="005164DE" w:rsidRDefault="000A026B" w:rsidP="00DE334F">
      <w:pPr>
        <w:pStyle w:val="ListParagraph"/>
        <w:autoSpaceDE w:val="0"/>
        <w:autoSpaceDN w:val="0"/>
        <w:adjustRightInd w:val="0"/>
        <w:spacing w:before="240" w:line="360" w:lineRule="auto"/>
        <w:ind w:left="0"/>
        <w:contextualSpacing w:val="0"/>
        <w:rPr>
          <w:rFonts w:ascii="Times New Roman" w:eastAsia="Times New Roman" w:hAnsi="Times New Roman"/>
          <w:i/>
          <w:color w:val="000000"/>
          <w:sz w:val="24"/>
          <w:szCs w:val="24"/>
        </w:rPr>
      </w:pPr>
      <w:proofErr w:type="spellStart"/>
      <w:r w:rsidRPr="005164DE">
        <w:rPr>
          <w:rFonts w:ascii="Times New Roman" w:eastAsia="Times New Roman" w:hAnsi="Times New Roman"/>
          <w:i/>
          <w:color w:val="000000"/>
          <w:sz w:val="24"/>
          <w:szCs w:val="24"/>
        </w:rPr>
        <w:t>Study</w:t>
      </w:r>
      <w:proofErr w:type="spellEnd"/>
      <w:r w:rsidRPr="005164DE">
        <w:rPr>
          <w:rFonts w:ascii="Times New Roman" w:eastAsia="Times New Roman" w:hAnsi="Times New Roman"/>
          <w:i/>
          <w:color w:val="000000"/>
          <w:sz w:val="24"/>
          <w:szCs w:val="24"/>
        </w:rPr>
        <w:t xml:space="preserve"> </w:t>
      </w:r>
      <w:proofErr w:type="spellStart"/>
      <w:r w:rsidRPr="005164DE">
        <w:rPr>
          <w:rFonts w:ascii="Times New Roman" w:eastAsia="Times New Roman" w:hAnsi="Times New Roman"/>
          <w:i/>
          <w:color w:val="000000"/>
          <w:sz w:val="24"/>
          <w:szCs w:val="24"/>
        </w:rPr>
        <w:t>Visits</w:t>
      </w:r>
      <w:proofErr w:type="spellEnd"/>
      <w:r w:rsidRPr="005164DE">
        <w:rPr>
          <w:rFonts w:ascii="Times New Roman" w:eastAsia="Times New Roman" w:hAnsi="Times New Roman"/>
          <w:i/>
          <w:color w:val="000000"/>
          <w:sz w:val="24"/>
          <w:szCs w:val="24"/>
        </w:rPr>
        <w:t>:</w:t>
      </w:r>
    </w:p>
    <w:p w:rsidR="000C7FEE" w:rsidRPr="007317CF" w:rsidRDefault="007C1295"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7317CF">
        <w:rPr>
          <w:rFonts w:ascii="Times New Roman" w:eastAsia="Times New Roman" w:hAnsi="Times New Roman"/>
          <w:color w:val="000000"/>
          <w:sz w:val="24"/>
          <w:szCs w:val="24"/>
          <w:lang w:val="en-GB"/>
        </w:rPr>
        <w:t xml:space="preserve">Broaden the contents/domains of the study visits </w:t>
      </w:r>
      <w:r w:rsidR="003256A8" w:rsidRPr="007317CF">
        <w:rPr>
          <w:rFonts w:ascii="Times New Roman" w:eastAsia="Times New Roman" w:hAnsi="Times New Roman"/>
          <w:color w:val="000000"/>
          <w:sz w:val="24"/>
          <w:szCs w:val="24"/>
          <w:lang w:val="en-GB"/>
        </w:rPr>
        <w:t>and adapt them to different audiences</w:t>
      </w:r>
      <w:r w:rsidRPr="007317CF">
        <w:rPr>
          <w:rFonts w:ascii="Times New Roman" w:eastAsia="Times New Roman" w:hAnsi="Times New Roman"/>
          <w:color w:val="000000"/>
          <w:sz w:val="24"/>
          <w:szCs w:val="24"/>
          <w:lang w:val="en-GB"/>
        </w:rPr>
        <w:t xml:space="preserve"> and needs</w:t>
      </w:r>
      <w:r w:rsidR="003256A8" w:rsidRPr="007317CF">
        <w:rPr>
          <w:rFonts w:ascii="Times New Roman" w:eastAsia="Times New Roman" w:hAnsi="Times New Roman"/>
          <w:color w:val="000000"/>
          <w:sz w:val="24"/>
          <w:szCs w:val="24"/>
          <w:lang w:val="en-GB"/>
        </w:rPr>
        <w:t>;</w:t>
      </w:r>
    </w:p>
    <w:p w:rsidR="000C7FEE" w:rsidRPr="007317CF" w:rsidRDefault="007C1295" w:rsidP="000A05B4">
      <w:pPr>
        <w:pStyle w:val="ListParagraph"/>
        <w:numPr>
          <w:ilvl w:val="0"/>
          <w:numId w:val="6"/>
        </w:numPr>
        <w:autoSpaceDE w:val="0"/>
        <w:autoSpaceDN w:val="0"/>
        <w:spacing w:before="240" w:line="360" w:lineRule="auto"/>
        <w:ind w:left="851" w:hanging="284"/>
        <w:rPr>
          <w:rFonts w:ascii="Times New Roman" w:eastAsia="Times New Roman" w:hAnsi="Times New Roman"/>
          <w:color w:val="000000"/>
          <w:sz w:val="24"/>
          <w:szCs w:val="24"/>
          <w:lang w:val="en-GB"/>
        </w:rPr>
      </w:pPr>
      <w:r w:rsidRPr="007317CF">
        <w:rPr>
          <w:rFonts w:ascii="Times New Roman" w:eastAsia="Times New Roman" w:hAnsi="Times New Roman"/>
          <w:color w:val="000000"/>
          <w:sz w:val="24"/>
          <w:szCs w:val="24"/>
          <w:lang w:val="en-GB"/>
        </w:rPr>
        <w:t>Increase and a</w:t>
      </w:r>
      <w:r w:rsidR="003256A8" w:rsidRPr="007317CF">
        <w:rPr>
          <w:rFonts w:ascii="Times New Roman" w:eastAsia="Times New Roman" w:hAnsi="Times New Roman"/>
          <w:color w:val="000000"/>
          <w:sz w:val="24"/>
          <w:szCs w:val="24"/>
          <w:lang w:val="en-GB"/>
        </w:rPr>
        <w:t xml:space="preserve">dapt </w:t>
      </w:r>
      <w:r w:rsidR="00FC7280" w:rsidRPr="007317CF">
        <w:rPr>
          <w:rFonts w:ascii="Times New Roman" w:eastAsia="Times New Roman" w:hAnsi="Times New Roman"/>
          <w:color w:val="000000"/>
          <w:sz w:val="24"/>
          <w:szCs w:val="24"/>
          <w:lang w:val="en-GB"/>
        </w:rPr>
        <w:t>these</w:t>
      </w:r>
      <w:r w:rsidR="003256A8" w:rsidRPr="007317CF">
        <w:rPr>
          <w:rFonts w:ascii="Times New Roman" w:eastAsia="Times New Roman" w:hAnsi="Times New Roman"/>
          <w:color w:val="000000"/>
          <w:sz w:val="24"/>
          <w:szCs w:val="24"/>
          <w:lang w:val="en-GB"/>
        </w:rPr>
        <w:t xml:space="preserve"> model</w:t>
      </w:r>
      <w:r w:rsidRPr="007317CF">
        <w:rPr>
          <w:rFonts w:ascii="Times New Roman" w:eastAsia="Times New Roman" w:hAnsi="Times New Roman"/>
          <w:color w:val="000000"/>
          <w:sz w:val="24"/>
          <w:szCs w:val="24"/>
          <w:lang w:val="en-GB"/>
        </w:rPr>
        <w:t>/</w:t>
      </w:r>
      <w:r w:rsidR="003256A8" w:rsidRPr="007317CF">
        <w:rPr>
          <w:rFonts w:ascii="Times New Roman" w:eastAsia="Times New Roman" w:hAnsi="Times New Roman"/>
          <w:color w:val="000000"/>
          <w:sz w:val="24"/>
          <w:szCs w:val="24"/>
          <w:lang w:val="en-GB"/>
        </w:rPr>
        <w:t xml:space="preserve">sessions </w:t>
      </w:r>
      <w:r w:rsidRPr="007317CF">
        <w:rPr>
          <w:rFonts w:ascii="Times New Roman" w:eastAsia="Times New Roman" w:hAnsi="Times New Roman"/>
          <w:color w:val="000000"/>
          <w:sz w:val="24"/>
          <w:szCs w:val="24"/>
          <w:lang w:val="en-GB"/>
        </w:rPr>
        <w:t xml:space="preserve">to </w:t>
      </w:r>
      <w:r w:rsidR="003256A8" w:rsidRPr="007317CF">
        <w:rPr>
          <w:rFonts w:ascii="Times New Roman" w:eastAsia="Times New Roman" w:hAnsi="Times New Roman"/>
          <w:color w:val="000000"/>
          <w:sz w:val="24"/>
          <w:szCs w:val="24"/>
          <w:lang w:val="en-GB"/>
        </w:rPr>
        <w:t>school</w:t>
      </w:r>
      <w:r w:rsidRPr="007317CF">
        <w:rPr>
          <w:rFonts w:ascii="Times New Roman" w:eastAsia="Times New Roman" w:hAnsi="Times New Roman"/>
          <w:color w:val="000000"/>
          <w:sz w:val="24"/>
          <w:szCs w:val="24"/>
          <w:lang w:val="en-GB"/>
        </w:rPr>
        <w:t xml:space="preserve"> facilities.</w:t>
      </w:r>
    </w:p>
    <w:p w:rsidR="00871485" w:rsidRPr="00871485" w:rsidRDefault="00871485" w:rsidP="00DE334F">
      <w:pPr>
        <w:pStyle w:val="ListParagraph"/>
        <w:autoSpaceDE w:val="0"/>
        <w:autoSpaceDN w:val="0"/>
        <w:adjustRightInd w:val="0"/>
        <w:spacing w:before="240" w:line="360" w:lineRule="auto"/>
        <w:ind w:left="0"/>
        <w:contextualSpacing w:val="0"/>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Other:</w:t>
      </w:r>
    </w:p>
    <w:p w:rsidR="000C7FEE" w:rsidRDefault="00C10D7A" w:rsidP="00DE334F">
      <w:pPr>
        <w:pStyle w:val="ListParagraph"/>
        <w:autoSpaceDE w:val="0"/>
        <w:autoSpaceDN w:val="0"/>
        <w:adjustRightInd w:val="0"/>
        <w:spacing w:before="240" w:line="360" w:lineRule="auto"/>
        <w:ind w:left="0"/>
        <w:contextualSpacing w:val="0"/>
        <w:rPr>
          <w:rFonts w:ascii="Times New Roman" w:hAnsi="Times New Roman"/>
          <w:sz w:val="24"/>
          <w:szCs w:val="24"/>
          <w:lang w:val="en-GB"/>
        </w:rPr>
      </w:pPr>
      <w:r w:rsidRPr="00C10D7A">
        <w:rPr>
          <w:rFonts w:ascii="Times New Roman" w:eastAsia="Times New Roman" w:hAnsi="Times New Roman"/>
          <w:color w:val="000000"/>
          <w:sz w:val="24"/>
          <w:szCs w:val="24"/>
          <w:lang w:val="en-GB"/>
        </w:rPr>
        <w:t xml:space="preserve">Start the implementation of open sessions in SP facilities to the public in general, duly advertised in SP Portal, covering </w:t>
      </w:r>
      <w:r w:rsidR="00731E9D" w:rsidRPr="00731E9D">
        <w:rPr>
          <w:rFonts w:ascii="Times New Roman" w:eastAsia="Times New Roman" w:hAnsi="Times New Roman"/>
          <w:color w:val="000000"/>
          <w:sz w:val="24"/>
          <w:szCs w:val="24"/>
          <w:lang w:val="en-GB"/>
        </w:rPr>
        <w:t xml:space="preserve">different </w:t>
      </w:r>
      <w:r w:rsidRPr="00C10D7A">
        <w:rPr>
          <w:rFonts w:ascii="Times New Roman" w:eastAsia="Times New Roman" w:hAnsi="Times New Roman"/>
          <w:color w:val="000000"/>
          <w:sz w:val="24"/>
          <w:szCs w:val="24"/>
          <w:lang w:val="en-GB"/>
        </w:rPr>
        <w:t>themes, such as: Access to the SP Portal; European Of</w:t>
      </w:r>
      <w:r>
        <w:rPr>
          <w:rFonts w:ascii="Times New Roman" w:eastAsia="Times New Roman" w:hAnsi="Times New Roman"/>
          <w:color w:val="000000"/>
          <w:sz w:val="24"/>
          <w:szCs w:val="24"/>
          <w:lang w:val="en-GB"/>
        </w:rPr>
        <w:t xml:space="preserve">ficial Statistics; </w:t>
      </w:r>
      <w:r w:rsidR="009E53B2">
        <w:rPr>
          <w:rFonts w:ascii="Times New Roman" w:eastAsia="Times New Roman" w:hAnsi="Times New Roman"/>
          <w:color w:val="000000"/>
          <w:sz w:val="24"/>
          <w:szCs w:val="24"/>
          <w:lang w:val="en-GB"/>
        </w:rPr>
        <w:t xml:space="preserve">Consumer Price Index; Labour Statistics; Macro-economic Indicators; Statistics on </w:t>
      </w:r>
      <w:r w:rsidR="009E53B2" w:rsidRPr="006300B6">
        <w:rPr>
          <w:rFonts w:ascii="Times New Roman" w:hAnsi="Times New Roman"/>
          <w:sz w:val="24"/>
          <w:szCs w:val="24"/>
          <w:lang w:val="en-GB"/>
        </w:rPr>
        <w:t>Demograph</w:t>
      </w:r>
      <w:r w:rsidR="009E53B2">
        <w:rPr>
          <w:rFonts w:ascii="Times New Roman" w:hAnsi="Times New Roman"/>
          <w:sz w:val="24"/>
          <w:szCs w:val="24"/>
          <w:lang w:val="en-GB"/>
        </w:rPr>
        <w:t>y.</w:t>
      </w:r>
    </w:p>
    <w:p w:rsidR="00FC7280" w:rsidRPr="00FC7280" w:rsidRDefault="00FC7280" w:rsidP="00DE334F">
      <w:pPr>
        <w:pStyle w:val="ListParagraph"/>
        <w:autoSpaceDE w:val="0"/>
        <w:autoSpaceDN w:val="0"/>
        <w:adjustRightInd w:val="0"/>
        <w:spacing w:before="240" w:line="360" w:lineRule="auto"/>
        <w:ind w:left="0"/>
        <w:contextualSpacing w:val="0"/>
        <w:rPr>
          <w:rFonts w:ascii="Times New Roman" w:eastAsia="Times New Roman" w:hAnsi="Times New Roman"/>
          <w:color w:val="000000"/>
          <w:sz w:val="24"/>
          <w:szCs w:val="24"/>
          <w:lang w:val="en-GB"/>
        </w:rPr>
      </w:pPr>
      <w:r w:rsidRPr="0063000A">
        <w:rPr>
          <w:rFonts w:ascii="Times New Roman" w:eastAsia="Times New Roman" w:hAnsi="Times New Roman"/>
          <w:color w:val="000000"/>
          <w:sz w:val="24"/>
          <w:szCs w:val="24"/>
          <w:lang w:val="en-GB"/>
        </w:rPr>
        <w:t>In general, one can say that on</w:t>
      </w:r>
      <w:r w:rsidR="0063000A" w:rsidRPr="0063000A">
        <w:rPr>
          <w:rFonts w:ascii="Times New Roman" w:eastAsia="Times New Roman" w:hAnsi="Times New Roman"/>
          <w:color w:val="000000"/>
          <w:sz w:val="24"/>
          <w:szCs w:val="24"/>
          <w:lang w:val="en-GB"/>
        </w:rPr>
        <w:t>e</w:t>
      </w:r>
      <w:r w:rsidRPr="0063000A">
        <w:rPr>
          <w:rFonts w:ascii="Times New Roman" w:eastAsia="Times New Roman" w:hAnsi="Times New Roman"/>
          <w:color w:val="000000"/>
          <w:sz w:val="24"/>
          <w:szCs w:val="24"/>
          <w:lang w:val="en-GB"/>
        </w:rPr>
        <w:t xml:space="preserve"> big challenge should be to meet the growing demands of the educational community, which makes a larger use of statistics concepts and official statistics. However, the approach to improve statistics literacy is a </w:t>
      </w:r>
      <w:r w:rsidRPr="0063000A">
        <w:rPr>
          <w:rFonts w:ascii="Times New Roman" w:eastAsia="Times New Roman" w:hAnsi="Times New Roman"/>
          <w:i/>
          <w:color w:val="000000"/>
          <w:sz w:val="24"/>
          <w:szCs w:val="24"/>
          <w:lang w:val="en-GB"/>
        </w:rPr>
        <w:t>never ending story</w:t>
      </w:r>
      <w:r w:rsidRPr="0063000A">
        <w:rPr>
          <w:rFonts w:ascii="Times New Roman" w:eastAsia="Times New Roman" w:hAnsi="Times New Roman"/>
          <w:color w:val="000000"/>
          <w:sz w:val="24"/>
          <w:szCs w:val="24"/>
          <w:lang w:val="en-GB"/>
        </w:rPr>
        <w:t>, that as to be constantly aligned with society needs and expectations.</w:t>
      </w:r>
    </w:p>
    <w:p w:rsidR="009E53B2" w:rsidRDefault="009E53B2" w:rsidP="005164DE">
      <w:pPr>
        <w:pStyle w:val="ListParagraph"/>
        <w:autoSpaceDE w:val="0"/>
        <w:autoSpaceDN w:val="0"/>
        <w:spacing w:before="240" w:line="360" w:lineRule="auto"/>
        <w:ind w:left="0"/>
        <w:rPr>
          <w:rFonts w:ascii="Times New Roman" w:eastAsia="Times New Roman" w:hAnsi="Times New Roman"/>
          <w:b/>
          <w:color w:val="000000"/>
          <w:sz w:val="24"/>
          <w:szCs w:val="24"/>
          <w:lang w:val="en-US"/>
        </w:rPr>
      </w:pPr>
    </w:p>
    <w:p w:rsidR="00F804D4" w:rsidRPr="005164DE" w:rsidRDefault="00041A0C" w:rsidP="005164DE">
      <w:pPr>
        <w:pStyle w:val="ListParagraph"/>
        <w:autoSpaceDE w:val="0"/>
        <w:autoSpaceDN w:val="0"/>
        <w:spacing w:before="240" w:line="360" w:lineRule="auto"/>
        <w:ind w:left="0"/>
        <w:rPr>
          <w:rFonts w:ascii="Times New Roman" w:eastAsia="Times New Roman" w:hAnsi="Times New Roman"/>
          <w:b/>
          <w:color w:val="000000"/>
          <w:sz w:val="24"/>
          <w:szCs w:val="24"/>
          <w:lang w:val="en-US"/>
        </w:rPr>
      </w:pPr>
      <w:r w:rsidRPr="003D26B3">
        <w:rPr>
          <w:rFonts w:ascii="Times New Roman" w:eastAsia="Times New Roman" w:hAnsi="Times New Roman"/>
          <w:b/>
          <w:color w:val="000000"/>
          <w:sz w:val="24"/>
          <w:szCs w:val="24"/>
          <w:lang w:val="en-US"/>
        </w:rPr>
        <w:lastRenderedPageBreak/>
        <w:t xml:space="preserve">5. </w:t>
      </w:r>
      <w:r w:rsidR="00845709" w:rsidRPr="003D26B3">
        <w:rPr>
          <w:rFonts w:ascii="Times New Roman" w:eastAsia="Times New Roman" w:hAnsi="Times New Roman"/>
          <w:b/>
          <w:color w:val="000000"/>
          <w:sz w:val="24"/>
          <w:szCs w:val="24"/>
          <w:lang w:val="en-US"/>
        </w:rPr>
        <w:t>References</w:t>
      </w:r>
    </w:p>
    <w:p w:rsidR="0064168F" w:rsidRPr="003D26B3" w:rsidRDefault="001C2528" w:rsidP="00BA0283">
      <w:pPr>
        <w:spacing w:beforeLines="0" w:afterLines="0"/>
        <w:jc w:val="left"/>
        <w:rPr>
          <w:rFonts w:ascii="Times New Roman" w:hAnsi="Times New Roman" w:cs="Times New Roman"/>
          <w:sz w:val="24"/>
          <w:szCs w:val="24"/>
          <w:lang w:val="en-US"/>
        </w:rPr>
      </w:pPr>
      <w:r w:rsidRPr="003D26B3">
        <w:rPr>
          <w:rFonts w:ascii="Times New Roman" w:hAnsi="Times New Roman" w:cs="Times New Roman"/>
          <w:color w:val="000000"/>
          <w:sz w:val="24"/>
          <w:szCs w:val="24"/>
          <w:lang w:val="en-US"/>
        </w:rPr>
        <w:t xml:space="preserve">[1] </w:t>
      </w:r>
      <w:r w:rsidR="00950987" w:rsidRPr="003D26B3">
        <w:rPr>
          <w:rFonts w:ascii="Times New Roman" w:hAnsi="Times New Roman" w:cs="Times New Roman"/>
          <w:color w:val="000000"/>
          <w:sz w:val="24"/>
          <w:szCs w:val="24"/>
          <w:lang w:val="en-US"/>
        </w:rPr>
        <w:t>Statistical Council</w:t>
      </w:r>
      <w:r w:rsidR="0064168F" w:rsidRPr="003D26B3">
        <w:rPr>
          <w:rFonts w:ascii="Times New Roman" w:hAnsi="Times New Roman" w:cs="Times New Roman"/>
          <w:sz w:val="24"/>
          <w:szCs w:val="24"/>
          <w:lang w:val="en-US"/>
        </w:rPr>
        <w:t xml:space="preserve">, </w:t>
      </w:r>
      <w:r w:rsidR="00950987" w:rsidRPr="003D26B3">
        <w:rPr>
          <w:rFonts w:ascii="Times New Roman" w:hAnsi="Times New Roman" w:cs="Times New Roman"/>
          <w:i/>
          <w:sz w:val="24"/>
          <w:szCs w:val="24"/>
          <w:lang w:val="en-US"/>
        </w:rPr>
        <w:t>General Guidelines of Official Statistical Activity 2013-</w:t>
      </w:r>
      <w:r w:rsidR="00950987" w:rsidRPr="003D26B3">
        <w:rPr>
          <w:rFonts w:ascii="Times New Roman" w:hAnsi="Times New Roman" w:cs="Times New Roman"/>
          <w:sz w:val="24"/>
          <w:szCs w:val="24"/>
          <w:lang w:val="en-US"/>
        </w:rPr>
        <w:t xml:space="preserve">2017, accessed on </w:t>
      </w:r>
      <w:r w:rsidR="003D26B3">
        <w:rPr>
          <w:rFonts w:ascii="Times New Roman" w:hAnsi="Times New Roman" w:cs="Times New Roman"/>
          <w:sz w:val="24"/>
          <w:szCs w:val="24"/>
          <w:lang w:val="en-US"/>
        </w:rPr>
        <w:t>15</w:t>
      </w:r>
      <w:r w:rsidR="00950987" w:rsidRPr="003D26B3">
        <w:rPr>
          <w:rFonts w:ascii="Times New Roman" w:hAnsi="Times New Roman" w:cs="Times New Roman"/>
          <w:sz w:val="24"/>
          <w:szCs w:val="24"/>
          <w:lang w:val="en-US"/>
        </w:rPr>
        <w:t>/0</w:t>
      </w:r>
      <w:r w:rsidR="003D26B3">
        <w:rPr>
          <w:rFonts w:ascii="Times New Roman" w:hAnsi="Times New Roman" w:cs="Times New Roman"/>
          <w:sz w:val="24"/>
          <w:szCs w:val="24"/>
          <w:lang w:val="en-US"/>
        </w:rPr>
        <w:t>5</w:t>
      </w:r>
      <w:r w:rsidR="00950987" w:rsidRPr="003D26B3">
        <w:rPr>
          <w:rFonts w:ascii="Times New Roman" w:hAnsi="Times New Roman" w:cs="Times New Roman"/>
          <w:sz w:val="24"/>
          <w:szCs w:val="24"/>
          <w:lang w:val="en-US"/>
        </w:rPr>
        <w:t>/2014</w:t>
      </w:r>
      <w:r w:rsidR="003256A8" w:rsidRPr="003D26B3">
        <w:rPr>
          <w:rFonts w:ascii="Times New Roman" w:hAnsi="Times New Roman" w:cs="Times New Roman"/>
          <w:sz w:val="24"/>
          <w:szCs w:val="24"/>
          <w:lang w:val="en-US"/>
        </w:rPr>
        <w:t xml:space="preserve"> in</w:t>
      </w:r>
      <w:r w:rsidR="00DE334F">
        <w:rPr>
          <w:rFonts w:ascii="Times New Roman" w:hAnsi="Times New Roman" w:cs="Times New Roman"/>
          <w:sz w:val="24"/>
          <w:szCs w:val="24"/>
          <w:lang w:val="en-US"/>
        </w:rPr>
        <w:t xml:space="preserve"> </w:t>
      </w:r>
      <w:hyperlink r:id="rId13" w:history="1">
        <w:r w:rsidR="0063000A" w:rsidRPr="003D26B3">
          <w:rPr>
            <w:rStyle w:val="Hyperlink"/>
            <w:rFonts w:ascii="Times New Roman" w:hAnsi="Times New Roman" w:cs="Times New Roman"/>
            <w:sz w:val="24"/>
            <w:szCs w:val="24"/>
            <w:lang w:val="en-US"/>
          </w:rPr>
          <w:t>http://www.ine.pt/xportal/xmain?xpid=INE&amp;xpgid=ine_cont_inst&amp;INST=386983&amp;ine_smenu.boui=13918450&amp;ine_smenu.selected=13940415</w:t>
        </w:r>
      </w:hyperlink>
      <w:r w:rsidR="00950987" w:rsidRPr="003D26B3">
        <w:rPr>
          <w:rFonts w:ascii="Times New Roman" w:hAnsi="Times New Roman" w:cs="Times New Roman"/>
          <w:sz w:val="24"/>
          <w:szCs w:val="24"/>
          <w:lang w:val="en-US"/>
        </w:rPr>
        <w:t>;</w:t>
      </w:r>
    </w:p>
    <w:p w:rsidR="00950987" w:rsidRPr="003D26B3" w:rsidRDefault="001C2528" w:rsidP="00BA0283">
      <w:pPr>
        <w:spacing w:beforeLines="0" w:afterLines="0"/>
        <w:rPr>
          <w:rFonts w:ascii="Times New Roman" w:hAnsi="Times New Roman" w:cs="Times New Roman"/>
          <w:sz w:val="24"/>
          <w:szCs w:val="24"/>
          <w:lang w:val="en-US"/>
        </w:rPr>
      </w:pPr>
      <w:r w:rsidRPr="003D26B3">
        <w:rPr>
          <w:rFonts w:ascii="Times New Roman" w:hAnsi="Times New Roman" w:cs="Times New Roman"/>
          <w:color w:val="000000"/>
          <w:sz w:val="24"/>
          <w:szCs w:val="24"/>
          <w:lang w:val="en-US"/>
        </w:rPr>
        <w:t xml:space="preserve">[2] </w:t>
      </w:r>
      <w:r w:rsidR="00845709" w:rsidRPr="003D26B3">
        <w:rPr>
          <w:rFonts w:ascii="Times New Roman" w:hAnsi="Times New Roman" w:cs="Times New Roman"/>
          <w:sz w:val="24"/>
          <w:szCs w:val="24"/>
          <w:lang w:val="en-US"/>
        </w:rPr>
        <w:t xml:space="preserve">Statistics Portugal </w:t>
      </w:r>
      <w:r w:rsidR="00950987" w:rsidRPr="003D26B3">
        <w:rPr>
          <w:rFonts w:ascii="Times New Roman" w:hAnsi="Times New Roman" w:cs="Times New Roman"/>
          <w:sz w:val="24"/>
          <w:szCs w:val="24"/>
          <w:lang w:val="en-US"/>
        </w:rPr>
        <w:t>(2009 edition)</w:t>
      </w:r>
      <w:r w:rsidR="00845709" w:rsidRPr="003D26B3">
        <w:rPr>
          <w:rFonts w:ascii="Times New Roman" w:hAnsi="Times New Roman" w:cs="Times New Roman"/>
          <w:sz w:val="24"/>
          <w:szCs w:val="24"/>
          <w:lang w:val="en-US"/>
        </w:rPr>
        <w:t>, Qua</w:t>
      </w:r>
      <w:r w:rsidR="003256A8" w:rsidRPr="003D26B3">
        <w:rPr>
          <w:rFonts w:ascii="Times New Roman" w:hAnsi="Times New Roman" w:cs="Times New Roman"/>
          <w:sz w:val="24"/>
          <w:szCs w:val="24"/>
          <w:lang w:val="en-US"/>
        </w:rPr>
        <w:t>lity Charter</w:t>
      </w:r>
      <w:r w:rsidR="00950987" w:rsidRPr="003D26B3">
        <w:rPr>
          <w:rFonts w:ascii="Times New Roman" w:hAnsi="Times New Roman" w:cs="Times New Roman"/>
          <w:sz w:val="24"/>
          <w:szCs w:val="24"/>
          <w:lang w:val="en-US"/>
        </w:rPr>
        <w:t>;</w:t>
      </w:r>
    </w:p>
    <w:p w:rsidR="005B13A3" w:rsidRPr="003D26B3" w:rsidRDefault="001C2528" w:rsidP="00BA0283">
      <w:pPr>
        <w:spacing w:beforeLines="0" w:afterLines="0"/>
        <w:rPr>
          <w:rFonts w:ascii="Times New Roman" w:hAnsi="Times New Roman" w:cs="Times New Roman"/>
          <w:sz w:val="24"/>
          <w:szCs w:val="24"/>
          <w:lang w:val="en-US"/>
        </w:rPr>
      </w:pPr>
      <w:r w:rsidRPr="003D26B3">
        <w:rPr>
          <w:rFonts w:ascii="Times New Roman" w:hAnsi="Times New Roman" w:cs="Times New Roman"/>
          <w:color w:val="000000"/>
          <w:sz w:val="24"/>
          <w:szCs w:val="24"/>
          <w:lang w:val="en-US"/>
        </w:rPr>
        <w:t xml:space="preserve">[3] </w:t>
      </w:r>
      <w:r w:rsidR="005B13A3" w:rsidRPr="003D26B3">
        <w:rPr>
          <w:rFonts w:ascii="Times New Roman" w:hAnsi="Times New Roman" w:cs="Times New Roman"/>
          <w:sz w:val="24"/>
          <w:szCs w:val="24"/>
          <w:lang w:val="en-US"/>
        </w:rPr>
        <w:t xml:space="preserve">Ribeiro, Magda (2013), </w:t>
      </w:r>
      <w:r w:rsidR="00950987" w:rsidRPr="003D26B3">
        <w:rPr>
          <w:rFonts w:ascii="Times New Roman" w:hAnsi="Times New Roman" w:cs="Times New Roman"/>
          <w:sz w:val="24"/>
          <w:szCs w:val="24"/>
          <w:lang w:val="en-US"/>
        </w:rPr>
        <w:t>Dissertation presented as partial requirement for obtaining the</w:t>
      </w:r>
      <w:r w:rsidR="0063000A" w:rsidRPr="003D26B3">
        <w:rPr>
          <w:rFonts w:ascii="Times New Roman" w:hAnsi="Times New Roman" w:cs="Times New Roman"/>
          <w:sz w:val="24"/>
          <w:szCs w:val="24"/>
          <w:lang w:val="en-US"/>
        </w:rPr>
        <w:t xml:space="preserve"> </w:t>
      </w:r>
      <w:r w:rsidR="00950987" w:rsidRPr="003D26B3">
        <w:rPr>
          <w:rFonts w:ascii="Times New Roman" w:hAnsi="Times New Roman" w:cs="Times New Roman"/>
          <w:sz w:val="24"/>
          <w:szCs w:val="24"/>
          <w:lang w:val="en-US"/>
        </w:rPr>
        <w:t>Master’s degree in Statistics and Information Management, School of Statistics and Information Management of the New University of Lisbon</w:t>
      </w:r>
      <w:r w:rsidR="00577AEB" w:rsidRPr="003D26B3">
        <w:rPr>
          <w:rFonts w:ascii="Times New Roman" w:hAnsi="Times New Roman" w:cs="Times New Roman"/>
          <w:sz w:val="24"/>
          <w:szCs w:val="24"/>
          <w:lang w:val="en-US"/>
        </w:rPr>
        <w:t>;</w:t>
      </w:r>
    </w:p>
    <w:p w:rsidR="00190A91" w:rsidRPr="003D26B3" w:rsidRDefault="001C2528" w:rsidP="00BA0283">
      <w:pPr>
        <w:autoSpaceDE w:val="0"/>
        <w:autoSpaceDN w:val="0"/>
        <w:adjustRightInd w:val="0"/>
        <w:spacing w:beforeLines="0" w:afterLines="0"/>
        <w:jc w:val="left"/>
        <w:rPr>
          <w:rFonts w:ascii="Times New Roman" w:hAnsi="Times New Roman" w:cs="Times New Roman"/>
          <w:sz w:val="24"/>
          <w:szCs w:val="24"/>
        </w:rPr>
      </w:pPr>
      <w:r w:rsidRPr="003D26B3">
        <w:rPr>
          <w:rFonts w:ascii="Times New Roman" w:hAnsi="Times New Roman" w:cs="Times New Roman"/>
          <w:color w:val="000000"/>
          <w:sz w:val="24"/>
          <w:szCs w:val="24"/>
        </w:rPr>
        <w:t xml:space="preserve">[4] </w:t>
      </w:r>
      <w:r w:rsidR="00950987" w:rsidRPr="003D26B3">
        <w:rPr>
          <w:rFonts w:ascii="Times New Roman" w:hAnsi="Times New Roman" w:cs="Times New Roman"/>
          <w:sz w:val="24"/>
          <w:szCs w:val="24"/>
          <w:lang w:val="es-ES_tradnl"/>
        </w:rPr>
        <w:t>Batanero, C. (2002). Los retos de la cultura estadística. Jornadas Interamericanas de Enseñanza de la E</w:t>
      </w:r>
      <w:r w:rsidR="003D26B3">
        <w:rPr>
          <w:rFonts w:ascii="Times New Roman" w:hAnsi="Times New Roman" w:cs="Times New Roman"/>
          <w:sz w:val="24"/>
          <w:szCs w:val="24"/>
          <w:lang w:val="es-ES_tradnl"/>
        </w:rPr>
        <w:t xml:space="preserve">stadística, Buenos Aires, 2002, </w:t>
      </w:r>
      <w:proofErr w:type="spellStart"/>
      <w:r w:rsidR="003D26B3" w:rsidRPr="003D26B3">
        <w:rPr>
          <w:rFonts w:ascii="Times New Roman" w:hAnsi="Times New Roman" w:cs="Times New Roman"/>
          <w:sz w:val="24"/>
          <w:szCs w:val="24"/>
        </w:rPr>
        <w:t>accessed</w:t>
      </w:r>
      <w:proofErr w:type="spellEnd"/>
      <w:r w:rsidR="003D26B3" w:rsidRPr="003D26B3">
        <w:rPr>
          <w:rFonts w:ascii="Times New Roman" w:hAnsi="Times New Roman" w:cs="Times New Roman"/>
          <w:sz w:val="24"/>
          <w:szCs w:val="24"/>
        </w:rPr>
        <w:t xml:space="preserve"> </w:t>
      </w:r>
      <w:proofErr w:type="spellStart"/>
      <w:r w:rsidR="003D26B3" w:rsidRPr="003D26B3">
        <w:rPr>
          <w:rFonts w:ascii="Times New Roman" w:hAnsi="Times New Roman" w:cs="Times New Roman"/>
          <w:sz w:val="24"/>
          <w:szCs w:val="24"/>
        </w:rPr>
        <w:t>on</w:t>
      </w:r>
      <w:proofErr w:type="spellEnd"/>
      <w:r w:rsidR="003D26B3" w:rsidRPr="003D26B3">
        <w:rPr>
          <w:rFonts w:ascii="Times New Roman" w:hAnsi="Times New Roman" w:cs="Times New Roman"/>
          <w:sz w:val="24"/>
          <w:szCs w:val="24"/>
        </w:rPr>
        <w:t xml:space="preserve"> </w:t>
      </w:r>
      <w:r w:rsidRPr="003D26B3">
        <w:rPr>
          <w:rFonts w:ascii="Times New Roman" w:hAnsi="Times New Roman" w:cs="Times New Roman"/>
          <w:sz w:val="24"/>
          <w:szCs w:val="24"/>
        </w:rPr>
        <w:t>20/04/2014</w:t>
      </w:r>
      <w:r w:rsidR="00950987" w:rsidRPr="003D26B3">
        <w:rPr>
          <w:rFonts w:ascii="Times New Roman" w:hAnsi="Times New Roman" w:cs="Times New Roman"/>
          <w:sz w:val="24"/>
          <w:szCs w:val="24"/>
        </w:rPr>
        <w:t xml:space="preserve"> </w:t>
      </w:r>
      <w:r w:rsidR="003D26B3" w:rsidRPr="003D26B3">
        <w:rPr>
          <w:rFonts w:ascii="Times New Roman" w:hAnsi="Times New Roman" w:cs="Times New Roman"/>
          <w:sz w:val="24"/>
          <w:szCs w:val="24"/>
        </w:rPr>
        <w:t>i</w:t>
      </w:r>
      <w:r w:rsidRPr="003D26B3">
        <w:rPr>
          <w:rFonts w:ascii="Times New Roman" w:hAnsi="Times New Roman" w:cs="Times New Roman"/>
          <w:sz w:val="24"/>
          <w:szCs w:val="24"/>
        </w:rPr>
        <w:t>n</w:t>
      </w:r>
      <w:r w:rsidR="00950987" w:rsidRPr="003D26B3">
        <w:rPr>
          <w:rFonts w:ascii="Times New Roman" w:hAnsi="Times New Roman" w:cs="Times New Roman"/>
          <w:sz w:val="24"/>
          <w:szCs w:val="24"/>
        </w:rPr>
        <w:t xml:space="preserve"> </w:t>
      </w:r>
      <w:hyperlink r:id="rId14" w:history="1">
        <w:r w:rsidRPr="003D26B3">
          <w:rPr>
            <w:rStyle w:val="Hyperlink"/>
            <w:rFonts w:ascii="Times New Roman" w:hAnsi="Times New Roman" w:cs="Times New Roman"/>
            <w:sz w:val="24"/>
            <w:szCs w:val="24"/>
          </w:rPr>
          <w:t>http://www.ugr.es/~batanero/ARTICULOS/CULTURA.pdf</w:t>
        </w:r>
      </w:hyperlink>
      <w:r w:rsidR="00950987" w:rsidRPr="003D26B3">
        <w:rPr>
          <w:rFonts w:ascii="Times New Roman" w:hAnsi="Times New Roman" w:cs="Times New Roman"/>
          <w:sz w:val="24"/>
          <w:szCs w:val="24"/>
        </w:rPr>
        <w:t>.</w:t>
      </w:r>
    </w:p>
    <w:p w:rsidR="00950987" w:rsidRPr="003D26B3" w:rsidRDefault="001C2528" w:rsidP="00BA0283">
      <w:pPr>
        <w:autoSpaceDE w:val="0"/>
        <w:autoSpaceDN w:val="0"/>
        <w:adjustRightInd w:val="0"/>
        <w:spacing w:beforeLines="0" w:afterLines="0"/>
        <w:jc w:val="left"/>
        <w:rPr>
          <w:rFonts w:ascii="Times New Roman" w:hAnsi="Times New Roman" w:cs="Times New Roman"/>
          <w:sz w:val="24"/>
          <w:szCs w:val="24"/>
        </w:rPr>
      </w:pPr>
      <w:r w:rsidRPr="003D26B3">
        <w:rPr>
          <w:rFonts w:ascii="Times New Roman" w:hAnsi="Times New Roman" w:cs="Times New Roman"/>
          <w:color w:val="000000"/>
          <w:sz w:val="24"/>
          <w:szCs w:val="24"/>
        </w:rPr>
        <w:t xml:space="preserve">[5] </w:t>
      </w:r>
      <w:r w:rsidR="00950987" w:rsidRPr="003D26B3">
        <w:rPr>
          <w:rFonts w:ascii="Times New Roman" w:hAnsi="Times New Roman" w:cs="Times New Roman"/>
          <w:sz w:val="24"/>
          <w:szCs w:val="24"/>
        </w:rPr>
        <w:t>Carvalho, C. (2003). Aceitar o desafio de ouvir os alunos: o exemplo da estatística. In</w:t>
      </w:r>
      <w:r w:rsidR="00577AEB" w:rsidRPr="003D26B3">
        <w:rPr>
          <w:rFonts w:ascii="Times New Roman" w:hAnsi="Times New Roman" w:cs="Times New Roman"/>
          <w:sz w:val="24"/>
          <w:szCs w:val="24"/>
        </w:rPr>
        <w:t xml:space="preserve"> </w:t>
      </w:r>
      <w:r w:rsidR="00950987" w:rsidRPr="003D26B3">
        <w:rPr>
          <w:rFonts w:ascii="Times New Roman" w:hAnsi="Times New Roman" w:cs="Times New Roman"/>
          <w:sz w:val="24"/>
          <w:szCs w:val="24"/>
        </w:rPr>
        <w:t>XI Conferência Interamericana de Educação M</w:t>
      </w:r>
      <w:r w:rsidR="00577AEB" w:rsidRPr="003D26B3">
        <w:rPr>
          <w:rFonts w:ascii="Times New Roman" w:hAnsi="Times New Roman" w:cs="Times New Roman"/>
          <w:sz w:val="24"/>
          <w:szCs w:val="24"/>
        </w:rPr>
        <w:t>a</w:t>
      </w:r>
      <w:r w:rsidR="00205523" w:rsidRPr="003D26B3">
        <w:rPr>
          <w:rFonts w:ascii="Times New Roman" w:hAnsi="Times New Roman" w:cs="Times New Roman"/>
          <w:sz w:val="24"/>
          <w:szCs w:val="24"/>
        </w:rPr>
        <w:t xml:space="preserve">temática, (537-546), Blumenau, </w:t>
      </w:r>
      <w:r w:rsidR="00950987" w:rsidRPr="003D26B3">
        <w:rPr>
          <w:rFonts w:ascii="Times New Roman" w:hAnsi="Times New Roman" w:cs="Times New Roman"/>
          <w:sz w:val="24"/>
          <w:szCs w:val="24"/>
        </w:rPr>
        <w:t>Brasil,13-17 jul.</w:t>
      </w:r>
    </w:p>
    <w:p w:rsidR="00577AEB" w:rsidRPr="003D26B3" w:rsidRDefault="001C2528" w:rsidP="00BA0283">
      <w:pPr>
        <w:autoSpaceDE w:val="0"/>
        <w:autoSpaceDN w:val="0"/>
        <w:adjustRightInd w:val="0"/>
        <w:spacing w:beforeLines="0" w:afterLines="0"/>
        <w:jc w:val="left"/>
        <w:rPr>
          <w:rFonts w:ascii="Times New Roman" w:hAnsi="Times New Roman" w:cs="Times New Roman"/>
          <w:sz w:val="24"/>
          <w:szCs w:val="24"/>
        </w:rPr>
      </w:pPr>
      <w:r w:rsidRPr="003D26B3">
        <w:rPr>
          <w:rFonts w:ascii="Times New Roman" w:hAnsi="Times New Roman" w:cs="Times New Roman"/>
          <w:color w:val="000000"/>
          <w:sz w:val="24"/>
          <w:szCs w:val="24"/>
        </w:rPr>
        <w:t xml:space="preserve">[6] </w:t>
      </w:r>
      <w:r w:rsidR="00577AEB" w:rsidRPr="003D26B3">
        <w:rPr>
          <w:rFonts w:ascii="Times New Roman" w:hAnsi="Times New Roman" w:cs="Times New Roman"/>
          <w:sz w:val="24"/>
          <w:szCs w:val="24"/>
        </w:rPr>
        <w:t>Carvalho, C. (2006). Desafios à educação estatística. Boletim da Socied</w:t>
      </w:r>
      <w:r w:rsidR="000415A2">
        <w:rPr>
          <w:rFonts w:ascii="Times New Roman" w:hAnsi="Times New Roman" w:cs="Times New Roman"/>
          <w:sz w:val="24"/>
          <w:szCs w:val="24"/>
        </w:rPr>
        <w:t xml:space="preserve">ade Portuguesa de Estatística - outono de 2006, </w:t>
      </w:r>
      <w:r w:rsidR="003D26B3" w:rsidRPr="003D26B3">
        <w:rPr>
          <w:rFonts w:ascii="Times New Roman" w:hAnsi="Times New Roman" w:cs="Times New Roman"/>
          <w:sz w:val="24"/>
          <w:szCs w:val="24"/>
        </w:rPr>
        <w:t>(7-9)</w:t>
      </w:r>
      <w:r w:rsidR="003D26B3">
        <w:rPr>
          <w:rFonts w:ascii="Times New Roman" w:hAnsi="Times New Roman" w:cs="Times New Roman"/>
          <w:sz w:val="24"/>
          <w:szCs w:val="24"/>
        </w:rPr>
        <w:t>.</w:t>
      </w:r>
    </w:p>
    <w:sectPr w:rsidR="00577AEB" w:rsidRPr="003D26B3" w:rsidSect="007317CF">
      <w:headerReference w:type="even" r:id="rId15"/>
      <w:headerReference w:type="default" r:id="rId16"/>
      <w:footerReference w:type="even" r:id="rId17"/>
      <w:footerReference w:type="default" r:id="rId18"/>
      <w:headerReference w:type="first" r:id="rId19"/>
      <w:footerReference w:type="first" r:id="rId20"/>
      <w:pgSz w:w="11906" w:h="16838"/>
      <w:pgMar w:top="1134" w:right="1531"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4F" w:rsidRDefault="00DE334F" w:rsidP="008F2E85">
      <w:pPr>
        <w:spacing w:before="144" w:after="144" w:line="240" w:lineRule="auto"/>
      </w:pPr>
      <w:r>
        <w:separator/>
      </w:r>
    </w:p>
    <w:p w:rsidR="00DB321F" w:rsidRDefault="00DB321F" w:rsidP="00163014">
      <w:pPr>
        <w:spacing w:before="144" w:after="144"/>
      </w:pPr>
    </w:p>
  </w:endnote>
  <w:endnote w:type="continuationSeparator" w:id="0">
    <w:p w:rsidR="00DE334F" w:rsidRDefault="00DE334F" w:rsidP="008F2E85">
      <w:pPr>
        <w:spacing w:before="144" w:after="144" w:line="240" w:lineRule="auto"/>
      </w:pPr>
      <w:r>
        <w:continuationSeparator/>
      </w:r>
    </w:p>
    <w:p w:rsidR="00DB321F" w:rsidRDefault="00DB321F" w:rsidP="00163014">
      <w:pPr>
        <w:spacing w:before="144" w:after="144"/>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621301FBtCID-WinCharSetFFFF-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4F" w:rsidRDefault="00DE334F" w:rsidP="008F2E85">
    <w:pPr>
      <w:pStyle w:val="Footer"/>
      <w:spacing w:before="144" w:after="144"/>
    </w:pPr>
  </w:p>
  <w:p w:rsidR="00DB321F" w:rsidRDefault="00DB321F" w:rsidP="00163014">
    <w:pPr>
      <w:spacing w:before="144" w:after="1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0563"/>
      <w:docPartObj>
        <w:docPartGallery w:val="Page Numbers (Bottom of Page)"/>
        <w:docPartUnique/>
      </w:docPartObj>
    </w:sdtPr>
    <w:sdtContent>
      <w:p w:rsidR="00DB321F" w:rsidRDefault="0012751E" w:rsidP="00256810">
        <w:pPr>
          <w:pStyle w:val="Footer"/>
          <w:spacing w:before="144" w:after="144"/>
          <w:jc w:val="right"/>
        </w:pPr>
        <w:fldSimple w:instr=" PAGE   \* MERGEFORMAT ">
          <w:r w:rsidR="003908AE">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4F" w:rsidRDefault="00DE334F" w:rsidP="008F2E85">
    <w:pPr>
      <w:pStyle w:val="Footer"/>
      <w:spacing w:before="144" w:after="1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4F" w:rsidRDefault="00DE334F" w:rsidP="008F2E85">
      <w:pPr>
        <w:spacing w:before="144" w:after="144" w:line="240" w:lineRule="auto"/>
      </w:pPr>
      <w:r>
        <w:separator/>
      </w:r>
    </w:p>
    <w:p w:rsidR="00DB321F" w:rsidRDefault="00DB321F" w:rsidP="00163014">
      <w:pPr>
        <w:spacing w:before="144" w:after="144"/>
      </w:pPr>
    </w:p>
  </w:footnote>
  <w:footnote w:type="continuationSeparator" w:id="0">
    <w:p w:rsidR="00DE334F" w:rsidRDefault="00DE334F" w:rsidP="008F2E85">
      <w:pPr>
        <w:spacing w:before="144" w:after="144" w:line="240" w:lineRule="auto"/>
      </w:pPr>
      <w:r>
        <w:continuationSeparator/>
      </w:r>
    </w:p>
    <w:p w:rsidR="00DB321F" w:rsidRDefault="00DB321F" w:rsidP="00163014">
      <w:pPr>
        <w:spacing w:before="144" w:after="144"/>
      </w:pPr>
    </w:p>
  </w:footnote>
  <w:footnote w:id="1">
    <w:p w:rsidR="00DE334F" w:rsidRPr="00205523" w:rsidRDefault="00DE334F" w:rsidP="00205523">
      <w:pPr>
        <w:spacing w:beforeLines="0" w:afterLines="0"/>
        <w:rPr>
          <w:rFonts w:ascii="Times New Roman" w:hAnsi="Times New Roman" w:cs="Times New Roman"/>
          <w:sz w:val="20"/>
          <w:szCs w:val="20"/>
          <w:lang w:val="en-GB"/>
        </w:rPr>
      </w:pPr>
      <w:r w:rsidRPr="00205523">
        <w:rPr>
          <w:rStyle w:val="FootnoteReference"/>
          <w:rFonts w:ascii="Times New Roman" w:hAnsi="Times New Roman" w:cs="Times New Roman"/>
          <w:sz w:val="20"/>
          <w:szCs w:val="20"/>
        </w:rPr>
        <w:footnoteRef/>
      </w:r>
      <w:r w:rsidRPr="00205523">
        <w:rPr>
          <w:rFonts w:ascii="Times New Roman" w:hAnsi="Times New Roman" w:cs="Times New Roman"/>
          <w:sz w:val="20"/>
          <w:szCs w:val="20"/>
          <w:lang w:val="en-US"/>
        </w:rPr>
        <w:t xml:space="preserve"> </w:t>
      </w:r>
      <w:r w:rsidRPr="00205523">
        <w:rPr>
          <w:rFonts w:ascii="Times New Roman" w:hAnsi="Times New Roman" w:cs="Times New Roman"/>
          <w:i/>
          <w:sz w:val="20"/>
          <w:szCs w:val="20"/>
          <w:lang w:val="en-GB"/>
        </w:rPr>
        <w:t>There is a short English version of ALEA where only a few of these contents are available.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4F" w:rsidRDefault="00DE334F" w:rsidP="008F2E85">
    <w:pPr>
      <w:pStyle w:val="Header"/>
      <w:spacing w:before="144" w:after="144"/>
    </w:pPr>
  </w:p>
  <w:p w:rsidR="00DB321F" w:rsidRDefault="00DB321F" w:rsidP="00163014">
    <w:pPr>
      <w:spacing w:before="144" w:after="1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1F" w:rsidRDefault="00DB321F" w:rsidP="00163014">
    <w:pPr>
      <w:spacing w:before="144" w:after="14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4F" w:rsidRDefault="00DE334F" w:rsidP="008F2E85">
    <w:pPr>
      <w:pStyle w:val="Header"/>
      <w:spacing w:before="144" w:after="1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E43"/>
    <w:multiLevelType w:val="hybridMultilevel"/>
    <w:tmpl w:val="2F2E76C2"/>
    <w:lvl w:ilvl="0" w:tplc="28C0CCA4">
      <w:start w:val="1"/>
      <w:numFmt w:val="decimal"/>
      <w:lvlText w:val="%1."/>
      <w:lvlJc w:val="left"/>
      <w:pPr>
        <w:ind w:left="720" w:hanging="360"/>
      </w:pPr>
      <w:rPr>
        <w:rFonts w:ascii="Cambria" w:eastAsia="Calibri" w:hAnsi="Cambria"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7382EAB"/>
    <w:multiLevelType w:val="hybridMultilevel"/>
    <w:tmpl w:val="942826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9664347"/>
    <w:multiLevelType w:val="hybridMultilevel"/>
    <w:tmpl w:val="9F8A138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nsid w:val="47764C0B"/>
    <w:multiLevelType w:val="hybridMultilevel"/>
    <w:tmpl w:val="02167AE8"/>
    <w:lvl w:ilvl="0" w:tplc="46B624A0">
      <w:start w:val="1"/>
      <w:numFmt w:val="bullet"/>
      <w:lvlText w:val=""/>
      <w:lvlJc w:val="left"/>
      <w:pPr>
        <w:tabs>
          <w:tab w:val="num" w:pos="360"/>
        </w:tabs>
        <w:ind w:left="360" w:hanging="360"/>
      </w:pPr>
      <w:rPr>
        <w:rFonts w:ascii="Wingdings" w:hAnsi="Wingdings" w:hint="default"/>
        <w:color w:val="auto"/>
      </w:rPr>
    </w:lvl>
    <w:lvl w:ilvl="1" w:tplc="08160001">
      <w:start w:val="1"/>
      <w:numFmt w:val="bullet"/>
      <w:lvlText w:val=""/>
      <w:lvlJc w:val="left"/>
      <w:pPr>
        <w:tabs>
          <w:tab w:val="num" w:pos="1440"/>
        </w:tabs>
        <w:ind w:left="1440" w:hanging="360"/>
      </w:pPr>
      <w:rPr>
        <w:rFonts w:ascii="Symbol" w:hAnsi="Symbol" w:hint="default"/>
        <w:color w:val="auto"/>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nsid w:val="4CEE7AFC"/>
    <w:multiLevelType w:val="hybridMultilevel"/>
    <w:tmpl w:val="EB4445A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5D2F1034"/>
    <w:multiLevelType w:val="hybridMultilevel"/>
    <w:tmpl w:val="1F6CD81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601C51A2"/>
    <w:multiLevelType w:val="hybridMultilevel"/>
    <w:tmpl w:val="935A514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248303B"/>
    <w:multiLevelType w:val="hybridMultilevel"/>
    <w:tmpl w:val="26AE5492"/>
    <w:lvl w:ilvl="0" w:tplc="E4E27242">
      <w:start w:val="1"/>
      <w:numFmt w:val="bullet"/>
      <w:lvlText w:val="•"/>
      <w:lvlJc w:val="left"/>
      <w:pPr>
        <w:tabs>
          <w:tab w:val="num" w:pos="720"/>
        </w:tabs>
        <w:ind w:left="720" w:hanging="360"/>
      </w:pPr>
      <w:rPr>
        <w:rFonts w:ascii="Times New Roman" w:hAnsi="Times New Roman" w:hint="default"/>
      </w:rPr>
    </w:lvl>
    <w:lvl w:ilvl="1" w:tplc="EAAC677A" w:tentative="1">
      <w:start w:val="1"/>
      <w:numFmt w:val="bullet"/>
      <w:lvlText w:val="•"/>
      <w:lvlJc w:val="left"/>
      <w:pPr>
        <w:tabs>
          <w:tab w:val="num" w:pos="1440"/>
        </w:tabs>
        <w:ind w:left="1440" w:hanging="360"/>
      </w:pPr>
      <w:rPr>
        <w:rFonts w:ascii="Times New Roman" w:hAnsi="Times New Roman" w:hint="default"/>
      </w:rPr>
    </w:lvl>
    <w:lvl w:ilvl="2" w:tplc="0E7609B4" w:tentative="1">
      <w:start w:val="1"/>
      <w:numFmt w:val="bullet"/>
      <w:lvlText w:val="•"/>
      <w:lvlJc w:val="left"/>
      <w:pPr>
        <w:tabs>
          <w:tab w:val="num" w:pos="2160"/>
        </w:tabs>
        <w:ind w:left="2160" w:hanging="360"/>
      </w:pPr>
      <w:rPr>
        <w:rFonts w:ascii="Times New Roman" w:hAnsi="Times New Roman" w:hint="default"/>
      </w:rPr>
    </w:lvl>
    <w:lvl w:ilvl="3" w:tplc="B4BE64DA" w:tentative="1">
      <w:start w:val="1"/>
      <w:numFmt w:val="bullet"/>
      <w:lvlText w:val="•"/>
      <w:lvlJc w:val="left"/>
      <w:pPr>
        <w:tabs>
          <w:tab w:val="num" w:pos="2880"/>
        </w:tabs>
        <w:ind w:left="2880" w:hanging="360"/>
      </w:pPr>
      <w:rPr>
        <w:rFonts w:ascii="Times New Roman" w:hAnsi="Times New Roman" w:hint="default"/>
      </w:rPr>
    </w:lvl>
    <w:lvl w:ilvl="4" w:tplc="56F6A55A" w:tentative="1">
      <w:start w:val="1"/>
      <w:numFmt w:val="bullet"/>
      <w:lvlText w:val="•"/>
      <w:lvlJc w:val="left"/>
      <w:pPr>
        <w:tabs>
          <w:tab w:val="num" w:pos="3600"/>
        </w:tabs>
        <w:ind w:left="3600" w:hanging="360"/>
      </w:pPr>
      <w:rPr>
        <w:rFonts w:ascii="Times New Roman" w:hAnsi="Times New Roman" w:hint="default"/>
      </w:rPr>
    </w:lvl>
    <w:lvl w:ilvl="5" w:tplc="101EC18E" w:tentative="1">
      <w:start w:val="1"/>
      <w:numFmt w:val="bullet"/>
      <w:lvlText w:val="•"/>
      <w:lvlJc w:val="left"/>
      <w:pPr>
        <w:tabs>
          <w:tab w:val="num" w:pos="4320"/>
        </w:tabs>
        <w:ind w:left="4320" w:hanging="360"/>
      </w:pPr>
      <w:rPr>
        <w:rFonts w:ascii="Times New Roman" w:hAnsi="Times New Roman" w:hint="default"/>
      </w:rPr>
    </w:lvl>
    <w:lvl w:ilvl="6" w:tplc="ED32158A" w:tentative="1">
      <w:start w:val="1"/>
      <w:numFmt w:val="bullet"/>
      <w:lvlText w:val="•"/>
      <w:lvlJc w:val="left"/>
      <w:pPr>
        <w:tabs>
          <w:tab w:val="num" w:pos="5040"/>
        </w:tabs>
        <w:ind w:left="5040" w:hanging="360"/>
      </w:pPr>
      <w:rPr>
        <w:rFonts w:ascii="Times New Roman" w:hAnsi="Times New Roman" w:hint="default"/>
      </w:rPr>
    </w:lvl>
    <w:lvl w:ilvl="7" w:tplc="9872D9B4" w:tentative="1">
      <w:start w:val="1"/>
      <w:numFmt w:val="bullet"/>
      <w:lvlText w:val="•"/>
      <w:lvlJc w:val="left"/>
      <w:pPr>
        <w:tabs>
          <w:tab w:val="num" w:pos="5760"/>
        </w:tabs>
        <w:ind w:left="5760" w:hanging="360"/>
      </w:pPr>
      <w:rPr>
        <w:rFonts w:ascii="Times New Roman" w:hAnsi="Times New Roman" w:hint="default"/>
      </w:rPr>
    </w:lvl>
    <w:lvl w:ilvl="8" w:tplc="73D885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8E2DB5"/>
    <w:multiLevelType w:val="hybridMultilevel"/>
    <w:tmpl w:val="463A85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E14315F"/>
    <w:multiLevelType w:val="hybridMultilevel"/>
    <w:tmpl w:val="AEC43ADE"/>
    <w:lvl w:ilvl="0" w:tplc="08160001">
      <w:start w:val="1"/>
      <w:numFmt w:val="bullet"/>
      <w:lvlText w:val=""/>
      <w:lvlJc w:val="left"/>
      <w:pPr>
        <w:ind w:left="1145" w:hanging="360"/>
      </w:pPr>
      <w:rPr>
        <w:rFonts w:ascii="Symbol" w:hAnsi="Symbol" w:hint="default"/>
      </w:rPr>
    </w:lvl>
    <w:lvl w:ilvl="1" w:tplc="08160003" w:tentative="1">
      <w:start w:val="1"/>
      <w:numFmt w:val="bullet"/>
      <w:lvlText w:val="o"/>
      <w:lvlJc w:val="left"/>
      <w:pPr>
        <w:ind w:left="1865" w:hanging="360"/>
      </w:pPr>
      <w:rPr>
        <w:rFonts w:ascii="Courier New" w:hAnsi="Courier New" w:cs="Courier New" w:hint="default"/>
      </w:rPr>
    </w:lvl>
    <w:lvl w:ilvl="2" w:tplc="08160005" w:tentative="1">
      <w:start w:val="1"/>
      <w:numFmt w:val="bullet"/>
      <w:lvlText w:val=""/>
      <w:lvlJc w:val="left"/>
      <w:pPr>
        <w:ind w:left="2585" w:hanging="360"/>
      </w:pPr>
      <w:rPr>
        <w:rFonts w:ascii="Wingdings" w:hAnsi="Wingdings" w:hint="default"/>
      </w:rPr>
    </w:lvl>
    <w:lvl w:ilvl="3" w:tplc="08160001" w:tentative="1">
      <w:start w:val="1"/>
      <w:numFmt w:val="bullet"/>
      <w:lvlText w:val=""/>
      <w:lvlJc w:val="left"/>
      <w:pPr>
        <w:ind w:left="3305" w:hanging="360"/>
      </w:pPr>
      <w:rPr>
        <w:rFonts w:ascii="Symbol" w:hAnsi="Symbol" w:hint="default"/>
      </w:rPr>
    </w:lvl>
    <w:lvl w:ilvl="4" w:tplc="08160003" w:tentative="1">
      <w:start w:val="1"/>
      <w:numFmt w:val="bullet"/>
      <w:lvlText w:val="o"/>
      <w:lvlJc w:val="left"/>
      <w:pPr>
        <w:ind w:left="4025" w:hanging="360"/>
      </w:pPr>
      <w:rPr>
        <w:rFonts w:ascii="Courier New" w:hAnsi="Courier New" w:cs="Courier New" w:hint="default"/>
      </w:rPr>
    </w:lvl>
    <w:lvl w:ilvl="5" w:tplc="08160005" w:tentative="1">
      <w:start w:val="1"/>
      <w:numFmt w:val="bullet"/>
      <w:lvlText w:val=""/>
      <w:lvlJc w:val="left"/>
      <w:pPr>
        <w:ind w:left="4745" w:hanging="360"/>
      </w:pPr>
      <w:rPr>
        <w:rFonts w:ascii="Wingdings" w:hAnsi="Wingdings" w:hint="default"/>
      </w:rPr>
    </w:lvl>
    <w:lvl w:ilvl="6" w:tplc="08160001" w:tentative="1">
      <w:start w:val="1"/>
      <w:numFmt w:val="bullet"/>
      <w:lvlText w:val=""/>
      <w:lvlJc w:val="left"/>
      <w:pPr>
        <w:ind w:left="5465" w:hanging="360"/>
      </w:pPr>
      <w:rPr>
        <w:rFonts w:ascii="Symbol" w:hAnsi="Symbol" w:hint="default"/>
      </w:rPr>
    </w:lvl>
    <w:lvl w:ilvl="7" w:tplc="08160003" w:tentative="1">
      <w:start w:val="1"/>
      <w:numFmt w:val="bullet"/>
      <w:lvlText w:val="o"/>
      <w:lvlJc w:val="left"/>
      <w:pPr>
        <w:ind w:left="6185" w:hanging="360"/>
      </w:pPr>
      <w:rPr>
        <w:rFonts w:ascii="Courier New" w:hAnsi="Courier New" w:cs="Courier New" w:hint="default"/>
      </w:rPr>
    </w:lvl>
    <w:lvl w:ilvl="8" w:tplc="08160005" w:tentative="1">
      <w:start w:val="1"/>
      <w:numFmt w:val="bullet"/>
      <w:lvlText w:val=""/>
      <w:lvlJc w:val="left"/>
      <w:pPr>
        <w:ind w:left="6905" w:hanging="360"/>
      </w:pPr>
      <w:rPr>
        <w:rFonts w:ascii="Wingdings" w:hAnsi="Wingdings" w:hint="default"/>
      </w:rPr>
    </w:lvl>
  </w:abstractNum>
  <w:abstractNum w:abstractNumId="10">
    <w:nsid w:val="74885BDD"/>
    <w:multiLevelType w:val="hybridMultilevel"/>
    <w:tmpl w:val="EA2AF954"/>
    <w:lvl w:ilvl="0" w:tplc="C2B4E744">
      <w:start w:val="1"/>
      <w:numFmt w:val="bullet"/>
      <w:lvlText w:val="•"/>
      <w:lvlJc w:val="left"/>
      <w:pPr>
        <w:tabs>
          <w:tab w:val="num" w:pos="720"/>
        </w:tabs>
        <w:ind w:left="720" w:hanging="360"/>
      </w:pPr>
      <w:rPr>
        <w:rFonts w:ascii="Times New Roman" w:hAnsi="Times New Roman" w:hint="default"/>
      </w:rPr>
    </w:lvl>
    <w:lvl w:ilvl="1" w:tplc="A6687AE6" w:tentative="1">
      <w:start w:val="1"/>
      <w:numFmt w:val="bullet"/>
      <w:lvlText w:val="•"/>
      <w:lvlJc w:val="left"/>
      <w:pPr>
        <w:tabs>
          <w:tab w:val="num" w:pos="1440"/>
        </w:tabs>
        <w:ind w:left="1440" w:hanging="360"/>
      </w:pPr>
      <w:rPr>
        <w:rFonts w:ascii="Times New Roman" w:hAnsi="Times New Roman" w:hint="default"/>
      </w:rPr>
    </w:lvl>
    <w:lvl w:ilvl="2" w:tplc="5FC2F516" w:tentative="1">
      <w:start w:val="1"/>
      <w:numFmt w:val="bullet"/>
      <w:lvlText w:val="•"/>
      <w:lvlJc w:val="left"/>
      <w:pPr>
        <w:tabs>
          <w:tab w:val="num" w:pos="2160"/>
        </w:tabs>
        <w:ind w:left="2160" w:hanging="360"/>
      </w:pPr>
      <w:rPr>
        <w:rFonts w:ascii="Times New Roman" w:hAnsi="Times New Roman" w:hint="default"/>
      </w:rPr>
    </w:lvl>
    <w:lvl w:ilvl="3" w:tplc="E98E89DA" w:tentative="1">
      <w:start w:val="1"/>
      <w:numFmt w:val="bullet"/>
      <w:lvlText w:val="•"/>
      <w:lvlJc w:val="left"/>
      <w:pPr>
        <w:tabs>
          <w:tab w:val="num" w:pos="2880"/>
        </w:tabs>
        <w:ind w:left="2880" w:hanging="360"/>
      </w:pPr>
      <w:rPr>
        <w:rFonts w:ascii="Times New Roman" w:hAnsi="Times New Roman" w:hint="default"/>
      </w:rPr>
    </w:lvl>
    <w:lvl w:ilvl="4" w:tplc="DEF29880" w:tentative="1">
      <w:start w:val="1"/>
      <w:numFmt w:val="bullet"/>
      <w:lvlText w:val="•"/>
      <w:lvlJc w:val="left"/>
      <w:pPr>
        <w:tabs>
          <w:tab w:val="num" w:pos="3600"/>
        </w:tabs>
        <w:ind w:left="3600" w:hanging="360"/>
      </w:pPr>
      <w:rPr>
        <w:rFonts w:ascii="Times New Roman" w:hAnsi="Times New Roman" w:hint="default"/>
      </w:rPr>
    </w:lvl>
    <w:lvl w:ilvl="5" w:tplc="F97474CC" w:tentative="1">
      <w:start w:val="1"/>
      <w:numFmt w:val="bullet"/>
      <w:lvlText w:val="•"/>
      <w:lvlJc w:val="left"/>
      <w:pPr>
        <w:tabs>
          <w:tab w:val="num" w:pos="4320"/>
        </w:tabs>
        <w:ind w:left="4320" w:hanging="360"/>
      </w:pPr>
      <w:rPr>
        <w:rFonts w:ascii="Times New Roman" w:hAnsi="Times New Roman" w:hint="default"/>
      </w:rPr>
    </w:lvl>
    <w:lvl w:ilvl="6" w:tplc="2BCEECB2" w:tentative="1">
      <w:start w:val="1"/>
      <w:numFmt w:val="bullet"/>
      <w:lvlText w:val="•"/>
      <w:lvlJc w:val="left"/>
      <w:pPr>
        <w:tabs>
          <w:tab w:val="num" w:pos="5040"/>
        </w:tabs>
        <w:ind w:left="5040" w:hanging="360"/>
      </w:pPr>
      <w:rPr>
        <w:rFonts w:ascii="Times New Roman" w:hAnsi="Times New Roman" w:hint="default"/>
      </w:rPr>
    </w:lvl>
    <w:lvl w:ilvl="7" w:tplc="FD7047D8" w:tentative="1">
      <w:start w:val="1"/>
      <w:numFmt w:val="bullet"/>
      <w:lvlText w:val="•"/>
      <w:lvlJc w:val="left"/>
      <w:pPr>
        <w:tabs>
          <w:tab w:val="num" w:pos="5760"/>
        </w:tabs>
        <w:ind w:left="5760" w:hanging="360"/>
      </w:pPr>
      <w:rPr>
        <w:rFonts w:ascii="Times New Roman" w:hAnsi="Times New Roman" w:hint="default"/>
      </w:rPr>
    </w:lvl>
    <w:lvl w:ilvl="8" w:tplc="B344D6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7B265A"/>
    <w:multiLevelType w:val="hybridMultilevel"/>
    <w:tmpl w:val="10E0E4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0"/>
  </w:num>
  <w:num w:numId="6">
    <w:abstractNumId w:val="6"/>
  </w:num>
  <w:num w:numId="7">
    <w:abstractNumId w:val="11"/>
  </w:num>
  <w:num w:numId="8">
    <w:abstractNumId w:val="5"/>
  </w:num>
  <w:num w:numId="9">
    <w:abstractNumId w:val="2"/>
  </w:num>
  <w:num w:numId="10">
    <w:abstractNumId w:val="4"/>
  </w:num>
  <w:num w:numId="11">
    <w:abstractNumId w:val="9"/>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C61B4"/>
    <w:rsid w:val="0000333D"/>
    <w:rsid w:val="000415A2"/>
    <w:rsid w:val="0004180C"/>
    <w:rsid w:val="00041A0C"/>
    <w:rsid w:val="0004506E"/>
    <w:rsid w:val="0004658C"/>
    <w:rsid w:val="0007000D"/>
    <w:rsid w:val="00071347"/>
    <w:rsid w:val="000971DB"/>
    <w:rsid w:val="000A026B"/>
    <w:rsid w:val="000A05B4"/>
    <w:rsid w:val="000A3A54"/>
    <w:rsid w:val="000B4D05"/>
    <w:rsid w:val="000C7FEE"/>
    <w:rsid w:val="000D6232"/>
    <w:rsid w:val="000D75E3"/>
    <w:rsid w:val="000E26C1"/>
    <w:rsid w:val="000E43E1"/>
    <w:rsid w:val="000E501F"/>
    <w:rsid w:val="000F514D"/>
    <w:rsid w:val="001065C1"/>
    <w:rsid w:val="001069DA"/>
    <w:rsid w:val="00106B7F"/>
    <w:rsid w:val="0011660C"/>
    <w:rsid w:val="0012751E"/>
    <w:rsid w:val="001558C1"/>
    <w:rsid w:val="001600C0"/>
    <w:rsid w:val="00163014"/>
    <w:rsid w:val="00174162"/>
    <w:rsid w:val="00175EDE"/>
    <w:rsid w:val="00190A91"/>
    <w:rsid w:val="001B567A"/>
    <w:rsid w:val="001B56A0"/>
    <w:rsid w:val="001C2528"/>
    <w:rsid w:val="001D0D0A"/>
    <w:rsid w:val="00205523"/>
    <w:rsid w:val="00214EC7"/>
    <w:rsid w:val="0021597D"/>
    <w:rsid w:val="00237043"/>
    <w:rsid w:val="002414E2"/>
    <w:rsid w:val="0024209F"/>
    <w:rsid w:val="00256810"/>
    <w:rsid w:val="002A00D2"/>
    <w:rsid w:val="002A254A"/>
    <w:rsid w:val="002A453F"/>
    <w:rsid w:val="002A60B1"/>
    <w:rsid w:val="002A74F0"/>
    <w:rsid w:val="002C07AD"/>
    <w:rsid w:val="002D15AE"/>
    <w:rsid w:val="00320893"/>
    <w:rsid w:val="003256A8"/>
    <w:rsid w:val="00337098"/>
    <w:rsid w:val="00343578"/>
    <w:rsid w:val="00350441"/>
    <w:rsid w:val="00351745"/>
    <w:rsid w:val="0035530F"/>
    <w:rsid w:val="00361FB4"/>
    <w:rsid w:val="003666CB"/>
    <w:rsid w:val="00375385"/>
    <w:rsid w:val="00381A1E"/>
    <w:rsid w:val="003908AE"/>
    <w:rsid w:val="0039343B"/>
    <w:rsid w:val="003B5E12"/>
    <w:rsid w:val="003C30C4"/>
    <w:rsid w:val="003C7E16"/>
    <w:rsid w:val="003D26B3"/>
    <w:rsid w:val="00432246"/>
    <w:rsid w:val="0044152F"/>
    <w:rsid w:val="004515BE"/>
    <w:rsid w:val="00453557"/>
    <w:rsid w:val="00477EDA"/>
    <w:rsid w:val="00483ACE"/>
    <w:rsid w:val="004A4333"/>
    <w:rsid w:val="004B6B66"/>
    <w:rsid w:val="004C2527"/>
    <w:rsid w:val="004D2094"/>
    <w:rsid w:val="004E3218"/>
    <w:rsid w:val="005055A6"/>
    <w:rsid w:val="005164DE"/>
    <w:rsid w:val="00525E8C"/>
    <w:rsid w:val="00557F75"/>
    <w:rsid w:val="00562FAB"/>
    <w:rsid w:val="00567B3F"/>
    <w:rsid w:val="00577AEB"/>
    <w:rsid w:val="00584A02"/>
    <w:rsid w:val="005B0DD4"/>
    <w:rsid w:val="005B13A3"/>
    <w:rsid w:val="005B4162"/>
    <w:rsid w:val="005C793D"/>
    <w:rsid w:val="0060667C"/>
    <w:rsid w:val="006175E2"/>
    <w:rsid w:val="0063000A"/>
    <w:rsid w:val="006300B6"/>
    <w:rsid w:val="00640ABB"/>
    <w:rsid w:val="0064168F"/>
    <w:rsid w:val="00666C16"/>
    <w:rsid w:val="00692D66"/>
    <w:rsid w:val="006976D8"/>
    <w:rsid w:val="006A5374"/>
    <w:rsid w:val="006B5E52"/>
    <w:rsid w:val="006C155E"/>
    <w:rsid w:val="006D6EEE"/>
    <w:rsid w:val="006E67B1"/>
    <w:rsid w:val="006E73C8"/>
    <w:rsid w:val="00700D43"/>
    <w:rsid w:val="0070780C"/>
    <w:rsid w:val="00713198"/>
    <w:rsid w:val="00720DE2"/>
    <w:rsid w:val="00721573"/>
    <w:rsid w:val="007317CF"/>
    <w:rsid w:val="00731E9D"/>
    <w:rsid w:val="00733E8F"/>
    <w:rsid w:val="00743A13"/>
    <w:rsid w:val="00750184"/>
    <w:rsid w:val="00766C45"/>
    <w:rsid w:val="00792958"/>
    <w:rsid w:val="007A050B"/>
    <w:rsid w:val="007B06B1"/>
    <w:rsid w:val="007C1295"/>
    <w:rsid w:val="007C561C"/>
    <w:rsid w:val="007E5D0E"/>
    <w:rsid w:val="007F1E0C"/>
    <w:rsid w:val="007F4C12"/>
    <w:rsid w:val="00802F84"/>
    <w:rsid w:val="00835B65"/>
    <w:rsid w:val="00842B94"/>
    <w:rsid w:val="00842D1C"/>
    <w:rsid w:val="00845709"/>
    <w:rsid w:val="00847922"/>
    <w:rsid w:val="00860AF5"/>
    <w:rsid w:val="00871485"/>
    <w:rsid w:val="00884C4F"/>
    <w:rsid w:val="00885A00"/>
    <w:rsid w:val="008A2ECA"/>
    <w:rsid w:val="008A630A"/>
    <w:rsid w:val="008B62D9"/>
    <w:rsid w:val="008C0355"/>
    <w:rsid w:val="008C373D"/>
    <w:rsid w:val="008C500D"/>
    <w:rsid w:val="008D1C0E"/>
    <w:rsid w:val="008F2E85"/>
    <w:rsid w:val="008F6D60"/>
    <w:rsid w:val="009002CF"/>
    <w:rsid w:val="00921C39"/>
    <w:rsid w:val="00924DA2"/>
    <w:rsid w:val="00925FDE"/>
    <w:rsid w:val="00950987"/>
    <w:rsid w:val="009632A9"/>
    <w:rsid w:val="009635B0"/>
    <w:rsid w:val="00970F84"/>
    <w:rsid w:val="009713D1"/>
    <w:rsid w:val="009748EF"/>
    <w:rsid w:val="009A2864"/>
    <w:rsid w:val="009A4BC4"/>
    <w:rsid w:val="009C26D4"/>
    <w:rsid w:val="009C61B4"/>
    <w:rsid w:val="009D18A9"/>
    <w:rsid w:val="009D7141"/>
    <w:rsid w:val="009E53B2"/>
    <w:rsid w:val="00A173E7"/>
    <w:rsid w:val="00A442E5"/>
    <w:rsid w:val="00A53A1C"/>
    <w:rsid w:val="00A732D9"/>
    <w:rsid w:val="00A7441D"/>
    <w:rsid w:val="00A9491A"/>
    <w:rsid w:val="00AA1534"/>
    <w:rsid w:val="00AC20B8"/>
    <w:rsid w:val="00AE0F60"/>
    <w:rsid w:val="00AE12C7"/>
    <w:rsid w:val="00AF22D1"/>
    <w:rsid w:val="00B00B06"/>
    <w:rsid w:val="00B43D5D"/>
    <w:rsid w:val="00B43EF4"/>
    <w:rsid w:val="00B50A84"/>
    <w:rsid w:val="00B54C0E"/>
    <w:rsid w:val="00B94888"/>
    <w:rsid w:val="00BA0283"/>
    <w:rsid w:val="00BA0904"/>
    <w:rsid w:val="00BA2C69"/>
    <w:rsid w:val="00BB306F"/>
    <w:rsid w:val="00BC2AAC"/>
    <w:rsid w:val="00BC2F1A"/>
    <w:rsid w:val="00BC314E"/>
    <w:rsid w:val="00BD547B"/>
    <w:rsid w:val="00BD7B65"/>
    <w:rsid w:val="00C051AC"/>
    <w:rsid w:val="00C10D7A"/>
    <w:rsid w:val="00C225E0"/>
    <w:rsid w:val="00C239CE"/>
    <w:rsid w:val="00C26315"/>
    <w:rsid w:val="00C26B33"/>
    <w:rsid w:val="00C26DB2"/>
    <w:rsid w:val="00C27ED7"/>
    <w:rsid w:val="00C316FA"/>
    <w:rsid w:val="00C40EC7"/>
    <w:rsid w:val="00C61CDC"/>
    <w:rsid w:val="00C621CD"/>
    <w:rsid w:val="00C937C1"/>
    <w:rsid w:val="00C94468"/>
    <w:rsid w:val="00CB6E4E"/>
    <w:rsid w:val="00CC0068"/>
    <w:rsid w:val="00CD667D"/>
    <w:rsid w:val="00CE046C"/>
    <w:rsid w:val="00CE08FB"/>
    <w:rsid w:val="00D45599"/>
    <w:rsid w:val="00D4755E"/>
    <w:rsid w:val="00D73245"/>
    <w:rsid w:val="00D82D91"/>
    <w:rsid w:val="00D854AB"/>
    <w:rsid w:val="00D874E4"/>
    <w:rsid w:val="00D925E0"/>
    <w:rsid w:val="00DA1C6B"/>
    <w:rsid w:val="00DB321F"/>
    <w:rsid w:val="00DD1D88"/>
    <w:rsid w:val="00DE28D0"/>
    <w:rsid w:val="00DE334F"/>
    <w:rsid w:val="00DE6C9D"/>
    <w:rsid w:val="00DE7FB7"/>
    <w:rsid w:val="00E1301C"/>
    <w:rsid w:val="00E44F56"/>
    <w:rsid w:val="00E50789"/>
    <w:rsid w:val="00E52A89"/>
    <w:rsid w:val="00E5435F"/>
    <w:rsid w:val="00E6198C"/>
    <w:rsid w:val="00E80D8D"/>
    <w:rsid w:val="00EA6BF1"/>
    <w:rsid w:val="00EB3AB8"/>
    <w:rsid w:val="00EB4823"/>
    <w:rsid w:val="00EE423B"/>
    <w:rsid w:val="00EE45E8"/>
    <w:rsid w:val="00EF451C"/>
    <w:rsid w:val="00F01C6C"/>
    <w:rsid w:val="00F565FF"/>
    <w:rsid w:val="00F633FC"/>
    <w:rsid w:val="00F65B67"/>
    <w:rsid w:val="00F72888"/>
    <w:rsid w:val="00F804D4"/>
    <w:rsid w:val="00F9177C"/>
    <w:rsid w:val="00FA2F45"/>
    <w:rsid w:val="00FB127B"/>
    <w:rsid w:val="00FB5516"/>
    <w:rsid w:val="00FC297A"/>
    <w:rsid w:val="00FC7280"/>
    <w:rsid w:val="00FD0CC0"/>
    <w:rsid w:val="00FD129E"/>
    <w:rsid w:val="00FD4C69"/>
    <w:rsid w:val="00FF3C49"/>
    <w:rsid w:val="00FF686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beforeLines="60" w:afterLines="60" w:line="360"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0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64"/>
    <w:rPr>
      <w:rFonts w:ascii="Tahoma" w:hAnsi="Tahoma" w:cs="Tahoma"/>
      <w:sz w:val="16"/>
      <w:szCs w:val="16"/>
    </w:rPr>
  </w:style>
  <w:style w:type="character" w:styleId="Hyperlink">
    <w:name w:val="Hyperlink"/>
    <w:basedOn w:val="DefaultParagraphFont"/>
    <w:uiPriority w:val="99"/>
    <w:unhideWhenUsed/>
    <w:rsid w:val="00845709"/>
    <w:rPr>
      <w:color w:val="0000FF"/>
      <w:u w:val="single"/>
    </w:rPr>
  </w:style>
  <w:style w:type="paragraph" w:styleId="ListParagraph">
    <w:name w:val="List Paragraph"/>
    <w:basedOn w:val="Normal"/>
    <w:qFormat/>
    <w:rsid w:val="00845709"/>
    <w:pPr>
      <w:spacing w:beforeLines="0" w:afterLines="0" w:line="276" w:lineRule="auto"/>
      <w:ind w:left="720"/>
      <w:contextualSpacing/>
    </w:pPr>
    <w:rPr>
      <w:rFonts w:ascii="Arial" w:eastAsia="Calibri" w:hAnsi="Arial" w:cs="Times New Roman"/>
    </w:rPr>
  </w:style>
  <w:style w:type="paragraph" w:styleId="NormalWeb">
    <w:name w:val="Normal (Web)"/>
    <w:basedOn w:val="Normal"/>
    <w:uiPriority w:val="99"/>
    <w:unhideWhenUsed/>
    <w:rsid w:val="00C225E0"/>
    <w:pPr>
      <w:spacing w:beforeLines="0" w:beforeAutospacing="1" w:afterLines="0" w:afterAutospacing="1" w:line="240" w:lineRule="auto"/>
      <w:jc w:val="left"/>
    </w:pPr>
    <w:rPr>
      <w:rFonts w:ascii="Times New Roman" w:eastAsia="Times New Roman" w:hAnsi="Times New Roman" w:cs="Times New Roman"/>
      <w:color w:val="333333"/>
      <w:sz w:val="24"/>
      <w:szCs w:val="24"/>
      <w:lang w:eastAsia="pt-PT"/>
    </w:rPr>
  </w:style>
  <w:style w:type="character" w:styleId="Emphasis">
    <w:name w:val="Emphasis"/>
    <w:basedOn w:val="DefaultParagraphFont"/>
    <w:uiPriority w:val="20"/>
    <w:qFormat/>
    <w:rsid w:val="00C225E0"/>
    <w:rPr>
      <w:i/>
      <w:iCs/>
    </w:rPr>
  </w:style>
  <w:style w:type="table" w:styleId="TableGrid">
    <w:name w:val="Table Grid"/>
    <w:basedOn w:val="TableNormal"/>
    <w:uiPriority w:val="59"/>
    <w:rsid w:val="00D82D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2E85"/>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8F2E85"/>
  </w:style>
  <w:style w:type="paragraph" w:styleId="Footer">
    <w:name w:val="footer"/>
    <w:basedOn w:val="Normal"/>
    <w:link w:val="FooterChar"/>
    <w:uiPriority w:val="99"/>
    <w:unhideWhenUsed/>
    <w:rsid w:val="008F2E85"/>
    <w:pPr>
      <w:tabs>
        <w:tab w:val="center" w:pos="4252"/>
        <w:tab w:val="right" w:pos="8504"/>
      </w:tabs>
      <w:spacing w:line="240" w:lineRule="auto"/>
    </w:pPr>
  </w:style>
  <w:style w:type="character" w:customStyle="1" w:styleId="FooterChar">
    <w:name w:val="Footer Char"/>
    <w:basedOn w:val="DefaultParagraphFont"/>
    <w:link w:val="Footer"/>
    <w:uiPriority w:val="99"/>
    <w:rsid w:val="008F2E85"/>
  </w:style>
  <w:style w:type="paragraph" w:styleId="FootnoteText">
    <w:name w:val="footnote text"/>
    <w:basedOn w:val="Normal"/>
    <w:link w:val="FootnoteTextChar"/>
    <w:uiPriority w:val="99"/>
    <w:semiHidden/>
    <w:unhideWhenUsed/>
    <w:rsid w:val="00205523"/>
    <w:pPr>
      <w:spacing w:line="240" w:lineRule="auto"/>
    </w:pPr>
    <w:rPr>
      <w:sz w:val="20"/>
      <w:szCs w:val="20"/>
    </w:rPr>
  </w:style>
  <w:style w:type="character" w:customStyle="1" w:styleId="FootnoteTextChar">
    <w:name w:val="Footnote Text Char"/>
    <w:basedOn w:val="DefaultParagraphFont"/>
    <w:link w:val="FootnoteText"/>
    <w:uiPriority w:val="99"/>
    <w:semiHidden/>
    <w:rsid w:val="00205523"/>
    <w:rPr>
      <w:sz w:val="20"/>
      <w:szCs w:val="20"/>
    </w:rPr>
  </w:style>
  <w:style w:type="character" w:styleId="FootnoteReference">
    <w:name w:val="footnote reference"/>
    <w:basedOn w:val="DefaultParagraphFont"/>
    <w:uiPriority w:val="99"/>
    <w:semiHidden/>
    <w:unhideWhenUsed/>
    <w:rsid w:val="00205523"/>
    <w:rPr>
      <w:vertAlign w:val="superscript"/>
    </w:rPr>
  </w:style>
</w:styles>
</file>

<file path=word/webSettings.xml><?xml version="1.0" encoding="utf-8"?>
<w:webSettings xmlns:r="http://schemas.openxmlformats.org/officeDocument/2006/relationships" xmlns:w="http://schemas.openxmlformats.org/wordprocessingml/2006/main">
  <w:divs>
    <w:div w:id="251672305">
      <w:bodyDiv w:val="1"/>
      <w:marLeft w:val="0"/>
      <w:marRight w:val="0"/>
      <w:marTop w:val="0"/>
      <w:marBottom w:val="0"/>
      <w:divBdr>
        <w:top w:val="none" w:sz="0" w:space="0" w:color="auto"/>
        <w:left w:val="none" w:sz="0" w:space="0" w:color="auto"/>
        <w:bottom w:val="none" w:sz="0" w:space="0" w:color="auto"/>
        <w:right w:val="none" w:sz="0" w:space="0" w:color="auto"/>
      </w:divBdr>
    </w:div>
    <w:div w:id="390420838">
      <w:bodyDiv w:val="1"/>
      <w:marLeft w:val="0"/>
      <w:marRight w:val="0"/>
      <w:marTop w:val="0"/>
      <w:marBottom w:val="0"/>
      <w:divBdr>
        <w:top w:val="none" w:sz="0" w:space="0" w:color="auto"/>
        <w:left w:val="none" w:sz="0" w:space="0" w:color="auto"/>
        <w:bottom w:val="none" w:sz="0" w:space="0" w:color="auto"/>
        <w:right w:val="none" w:sz="0" w:space="0" w:color="auto"/>
      </w:divBdr>
    </w:div>
    <w:div w:id="652292710">
      <w:bodyDiv w:val="1"/>
      <w:marLeft w:val="0"/>
      <w:marRight w:val="0"/>
      <w:marTop w:val="0"/>
      <w:marBottom w:val="0"/>
      <w:divBdr>
        <w:top w:val="none" w:sz="0" w:space="0" w:color="auto"/>
        <w:left w:val="none" w:sz="0" w:space="0" w:color="auto"/>
        <w:bottom w:val="none" w:sz="0" w:space="0" w:color="auto"/>
        <w:right w:val="none" w:sz="0" w:space="0" w:color="auto"/>
      </w:divBdr>
      <w:divsChild>
        <w:div w:id="476261764">
          <w:marLeft w:val="0"/>
          <w:marRight w:val="0"/>
          <w:marTop w:val="0"/>
          <w:marBottom w:val="0"/>
          <w:divBdr>
            <w:top w:val="none" w:sz="0" w:space="0" w:color="auto"/>
            <w:left w:val="none" w:sz="0" w:space="0" w:color="auto"/>
            <w:bottom w:val="none" w:sz="0" w:space="0" w:color="auto"/>
            <w:right w:val="none" w:sz="0" w:space="0" w:color="auto"/>
          </w:divBdr>
          <w:divsChild>
            <w:div w:id="2066445978">
              <w:marLeft w:val="0"/>
              <w:marRight w:val="0"/>
              <w:marTop w:val="0"/>
              <w:marBottom w:val="0"/>
              <w:divBdr>
                <w:top w:val="none" w:sz="0" w:space="0" w:color="auto"/>
                <w:left w:val="none" w:sz="0" w:space="0" w:color="auto"/>
                <w:bottom w:val="none" w:sz="0" w:space="0" w:color="auto"/>
                <w:right w:val="none" w:sz="0" w:space="0" w:color="auto"/>
              </w:divBdr>
              <w:divsChild>
                <w:div w:id="2054958393">
                  <w:marLeft w:val="0"/>
                  <w:marRight w:val="0"/>
                  <w:marTop w:val="0"/>
                  <w:marBottom w:val="0"/>
                  <w:divBdr>
                    <w:top w:val="none" w:sz="0" w:space="0" w:color="auto"/>
                    <w:left w:val="none" w:sz="0" w:space="0" w:color="auto"/>
                    <w:bottom w:val="none" w:sz="0" w:space="0" w:color="auto"/>
                    <w:right w:val="none" w:sz="0" w:space="0" w:color="auto"/>
                  </w:divBdr>
                  <w:divsChild>
                    <w:div w:id="122231353">
                      <w:marLeft w:val="0"/>
                      <w:marRight w:val="0"/>
                      <w:marTop w:val="0"/>
                      <w:marBottom w:val="0"/>
                      <w:divBdr>
                        <w:top w:val="none" w:sz="0" w:space="0" w:color="auto"/>
                        <w:left w:val="none" w:sz="0" w:space="0" w:color="auto"/>
                        <w:bottom w:val="none" w:sz="0" w:space="0" w:color="auto"/>
                        <w:right w:val="none" w:sz="0" w:space="0" w:color="auto"/>
                      </w:divBdr>
                      <w:divsChild>
                        <w:div w:id="746419295">
                          <w:marLeft w:val="0"/>
                          <w:marRight w:val="0"/>
                          <w:marTop w:val="0"/>
                          <w:marBottom w:val="0"/>
                          <w:divBdr>
                            <w:top w:val="none" w:sz="0" w:space="0" w:color="auto"/>
                            <w:left w:val="none" w:sz="0" w:space="0" w:color="auto"/>
                            <w:bottom w:val="none" w:sz="0" w:space="0" w:color="auto"/>
                            <w:right w:val="none" w:sz="0" w:space="0" w:color="auto"/>
                          </w:divBdr>
                          <w:divsChild>
                            <w:div w:id="1043478276">
                              <w:marLeft w:val="0"/>
                              <w:marRight w:val="0"/>
                              <w:marTop w:val="0"/>
                              <w:marBottom w:val="0"/>
                              <w:divBdr>
                                <w:top w:val="none" w:sz="0" w:space="0" w:color="auto"/>
                                <w:left w:val="none" w:sz="0" w:space="0" w:color="auto"/>
                                <w:bottom w:val="none" w:sz="0" w:space="0" w:color="auto"/>
                                <w:right w:val="none" w:sz="0" w:space="0" w:color="auto"/>
                              </w:divBdr>
                              <w:divsChild>
                                <w:div w:id="1936204510">
                                  <w:marLeft w:val="0"/>
                                  <w:marRight w:val="0"/>
                                  <w:marTop w:val="0"/>
                                  <w:marBottom w:val="0"/>
                                  <w:divBdr>
                                    <w:top w:val="none" w:sz="0" w:space="0" w:color="auto"/>
                                    <w:left w:val="none" w:sz="0" w:space="0" w:color="auto"/>
                                    <w:bottom w:val="none" w:sz="0" w:space="0" w:color="auto"/>
                                    <w:right w:val="none" w:sz="0" w:space="0" w:color="auto"/>
                                  </w:divBdr>
                                  <w:divsChild>
                                    <w:div w:id="1745881535">
                                      <w:marLeft w:val="50"/>
                                      <w:marRight w:val="0"/>
                                      <w:marTop w:val="0"/>
                                      <w:marBottom w:val="0"/>
                                      <w:divBdr>
                                        <w:top w:val="none" w:sz="0" w:space="0" w:color="auto"/>
                                        <w:left w:val="none" w:sz="0" w:space="0" w:color="auto"/>
                                        <w:bottom w:val="none" w:sz="0" w:space="0" w:color="auto"/>
                                        <w:right w:val="none" w:sz="0" w:space="0" w:color="auto"/>
                                      </w:divBdr>
                                      <w:divsChild>
                                        <w:div w:id="1627464736">
                                          <w:marLeft w:val="0"/>
                                          <w:marRight w:val="0"/>
                                          <w:marTop w:val="0"/>
                                          <w:marBottom w:val="0"/>
                                          <w:divBdr>
                                            <w:top w:val="none" w:sz="0" w:space="0" w:color="auto"/>
                                            <w:left w:val="none" w:sz="0" w:space="0" w:color="auto"/>
                                            <w:bottom w:val="none" w:sz="0" w:space="0" w:color="auto"/>
                                            <w:right w:val="none" w:sz="0" w:space="0" w:color="auto"/>
                                          </w:divBdr>
                                          <w:divsChild>
                                            <w:div w:id="1261840659">
                                              <w:marLeft w:val="0"/>
                                              <w:marRight w:val="0"/>
                                              <w:marTop w:val="0"/>
                                              <w:marBottom w:val="100"/>
                                              <w:divBdr>
                                                <w:top w:val="single" w:sz="4" w:space="0" w:color="F5F5F5"/>
                                                <w:left w:val="single" w:sz="4" w:space="0" w:color="F5F5F5"/>
                                                <w:bottom w:val="single" w:sz="4" w:space="0" w:color="F5F5F5"/>
                                                <w:right w:val="single" w:sz="4" w:space="0" w:color="F5F5F5"/>
                                              </w:divBdr>
                                              <w:divsChild>
                                                <w:div w:id="822086582">
                                                  <w:marLeft w:val="0"/>
                                                  <w:marRight w:val="0"/>
                                                  <w:marTop w:val="0"/>
                                                  <w:marBottom w:val="0"/>
                                                  <w:divBdr>
                                                    <w:top w:val="none" w:sz="0" w:space="0" w:color="auto"/>
                                                    <w:left w:val="none" w:sz="0" w:space="0" w:color="auto"/>
                                                    <w:bottom w:val="none" w:sz="0" w:space="0" w:color="auto"/>
                                                    <w:right w:val="none" w:sz="0" w:space="0" w:color="auto"/>
                                                  </w:divBdr>
                                                  <w:divsChild>
                                                    <w:div w:id="2293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53265">
      <w:bodyDiv w:val="1"/>
      <w:marLeft w:val="0"/>
      <w:marRight w:val="0"/>
      <w:marTop w:val="0"/>
      <w:marBottom w:val="0"/>
      <w:divBdr>
        <w:top w:val="none" w:sz="0" w:space="0" w:color="auto"/>
        <w:left w:val="none" w:sz="0" w:space="0" w:color="auto"/>
        <w:bottom w:val="none" w:sz="0" w:space="0" w:color="auto"/>
        <w:right w:val="none" w:sz="0" w:space="0" w:color="auto"/>
      </w:divBdr>
      <w:divsChild>
        <w:div w:id="1191801922">
          <w:marLeft w:val="0"/>
          <w:marRight w:val="0"/>
          <w:marTop w:val="0"/>
          <w:marBottom w:val="0"/>
          <w:divBdr>
            <w:top w:val="none" w:sz="0" w:space="0" w:color="auto"/>
            <w:left w:val="none" w:sz="0" w:space="0" w:color="auto"/>
            <w:bottom w:val="none" w:sz="0" w:space="0" w:color="auto"/>
            <w:right w:val="none" w:sz="0" w:space="0" w:color="auto"/>
          </w:divBdr>
          <w:divsChild>
            <w:div w:id="97139468">
              <w:marLeft w:val="0"/>
              <w:marRight w:val="0"/>
              <w:marTop w:val="0"/>
              <w:marBottom w:val="0"/>
              <w:divBdr>
                <w:top w:val="none" w:sz="0" w:space="0" w:color="auto"/>
                <w:left w:val="none" w:sz="0" w:space="0" w:color="auto"/>
                <w:bottom w:val="none" w:sz="0" w:space="0" w:color="auto"/>
                <w:right w:val="none" w:sz="0" w:space="0" w:color="auto"/>
              </w:divBdr>
              <w:divsChild>
                <w:div w:id="2142142193">
                  <w:marLeft w:val="0"/>
                  <w:marRight w:val="0"/>
                  <w:marTop w:val="0"/>
                  <w:marBottom w:val="0"/>
                  <w:divBdr>
                    <w:top w:val="none" w:sz="0" w:space="0" w:color="auto"/>
                    <w:left w:val="none" w:sz="0" w:space="0" w:color="auto"/>
                    <w:bottom w:val="none" w:sz="0" w:space="0" w:color="auto"/>
                    <w:right w:val="none" w:sz="0" w:space="0" w:color="auto"/>
                  </w:divBdr>
                  <w:divsChild>
                    <w:div w:id="174923544">
                      <w:marLeft w:val="0"/>
                      <w:marRight w:val="0"/>
                      <w:marTop w:val="0"/>
                      <w:marBottom w:val="0"/>
                      <w:divBdr>
                        <w:top w:val="none" w:sz="0" w:space="0" w:color="auto"/>
                        <w:left w:val="none" w:sz="0" w:space="0" w:color="auto"/>
                        <w:bottom w:val="none" w:sz="0" w:space="0" w:color="auto"/>
                        <w:right w:val="none" w:sz="0" w:space="0" w:color="auto"/>
                      </w:divBdr>
                      <w:divsChild>
                        <w:div w:id="1464498748">
                          <w:marLeft w:val="0"/>
                          <w:marRight w:val="0"/>
                          <w:marTop w:val="0"/>
                          <w:marBottom w:val="0"/>
                          <w:divBdr>
                            <w:top w:val="none" w:sz="0" w:space="0" w:color="auto"/>
                            <w:left w:val="none" w:sz="0" w:space="0" w:color="auto"/>
                            <w:bottom w:val="none" w:sz="0" w:space="0" w:color="auto"/>
                            <w:right w:val="none" w:sz="0" w:space="0" w:color="auto"/>
                          </w:divBdr>
                          <w:divsChild>
                            <w:div w:id="301690233">
                              <w:marLeft w:val="0"/>
                              <w:marRight w:val="0"/>
                              <w:marTop w:val="0"/>
                              <w:marBottom w:val="0"/>
                              <w:divBdr>
                                <w:top w:val="none" w:sz="0" w:space="0" w:color="auto"/>
                                <w:left w:val="none" w:sz="0" w:space="0" w:color="auto"/>
                                <w:bottom w:val="none" w:sz="0" w:space="0" w:color="auto"/>
                                <w:right w:val="none" w:sz="0" w:space="0" w:color="auto"/>
                              </w:divBdr>
                              <w:divsChild>
                                <w:div w:id="1250774228">
                                  <w:marLeft w:val="0"/>
                                  <w:marRight w:val="0"/>
                                  <w:marTop w:val="0"/>
                                  <w:marBottom w:val="0"/>
                                  <w:divBdr>
                                    <w:top w:val="none" w:sz="0" w:space="0" w:color="auto"/>
                                    <w:left w:val="none" w:sz="0" w:space="0" w:color="auto"/>
                                    <w:bottom w:val="none" w:sz="0" w:space="0" w:color="auto"/>
                                    <w:right w:val="none" w:sz="0" w:space="0" w:color="auto"/>
                                  </w:divBdr>
                                  <w:divsChild>
                                    <w:div w:id="517085825">
                                      <w:marLeft w:val="54"/>
                                      <w:marRight w:val="0"/>
                                      <w:marTop w:val="0"/>
                                      <w:marBottom w:val="0"/>
                                      <w:divBdr>
                                        <w:top w:val="none" w:sz="0" w:space="0" w:color="auto"/>
                                        <w:left w:val="none" w:sz="0" w:space="0" w:color="auto"/>
                                        <w:bottom w:val="none" w:sz="0" w:space="0" w:color="auto"/>
                                        <w:right w:val="none" w:sz="0" w:space="0" w:color="auto"/>
                                      </w:divBdr>
                                      <w:divsChild>
                                        <w:div w:id="863639077">
                                          <w:marLeft w:val="0"/>
                                          <w:marRight w:val="0"/>
                                          <w:marTop w:val="0"/>
                                          <w:marBottom w:val="0"/>
                                          <w:divBdr>
                                            <w:top w:val="none" w:sz="0" w:space="0" w:color="auto"/>
                                            <w:left w:val="none" w:sz="0" w:space="0" w:color="auto"/>
                                            <w:bottom w:val="none" w:sz="0" w:space="0" w:color="auto"/>
                                            <w:right w:val="none" w:sz="0" w:space="0" w:color="auto"/>
                                          </w:divBdr>
                                          <w:divsChild>
                                            <w:div w:id="542206758">
                                              <w:marLeft w:val="0"/>
                                              <w:marRight w:val="0"/>
                                              <w:marTop w:val="0"/>
                                              <w:marBottom w:val="109"/>
                                              <w:divBdr>
                                                <w:top w:val="single" w:sz="6" w:space="0" w:color="F5F5F5"/>
                                                <w:left w:val="single" w:sz="6" w:space="0" w:color="F5F5F5"/>
                                                <w:bottom w:val="single" w:sz="6" w:space="0" w:color="F5F5F5"/>
                                                <w:right w:val="single" w:sz="6" w:space="0" w:color="F5F5F5"/>
                                              </w:divBdr>
                                              <w:divsChild>
                                                <w:div w:id="1764959869">
                                                  <w:marLeft w:val="0"/>
                                                  <w:marRight w:val="0"/>
                                                  <w:marTop w:val="0"/>
                                                  <w:marBottom w:val="0"/>
                                                  <w:divBdr>
                                                    <w:top w:val="none" w:sz="0" w:space="0" w:color="auto"/>
                                                    <w:left w:val="none" w:sz="0" w:space="0" w:color="auto"/>
                                                    <w:bottom w:val="none" w:sz="0" w:space="0" w:color="auto"/>
                                                    <w:right w:val="none" w:sz="0" w:space="0" w:color="auto"/>
                                                  </w:divBdr>
                                                  <w:divsChild>
                                                    <w:div w:id="3934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101510">
      <w:bodyDiv w:val="1"/>
      <w:marLeft w:val="0"/>
      <w:marRight w:val="0"/>
      <w:marTop w:val="0"/>
      <w:marBottom w:val="0"/>
      <w:divBdr>
        <w:top w:val="none" w:sz="0" w:space="0" w:color="auto"/>
        <w:left w:val="none" w:sz="0" w:space="0" w:color="auto"/>
        <w:bottom w:val="none" w:sz="0" w:space="0" w:color="auto"/>
        <w:right w:val="none" w:sz="0" w:space="0" w:color="auto"/>
      </w:divBdr>
    </w:div>
    <w:div w:id="853686162">
      <w:bodyDiv w:val="1"/>
      <w:marLeft w:val="0"/>
      <w:marRight w:val="0"/>
      <w:marTop w:val="0"/>
      <w:marBottom w:val="0"/>
      <w:divBdr>
        <w:top w:val="none" w:sz="0" w:space="0" w:color="auto"/>
        <w:left w:val="none" w:sz="0" w:space="0" w:color="auto"/>
        <w:bottom w:val="none" w:sz="0" w:space="0" w:color="auto"/>
        <w:right w:val="none" w:sz="0" w:space="0" w:color="auto"/>
      </w:divBdr>
      <w:divsChild>
        <w:div w:id="647562528">
          <w:marLeft w:val="0"/>
          <w:marRight w:val="0"/>
          <w:marTop w:val="0"/>
          <w:marBottom w:val="0"/>
          <w:divBdr>
            <w:top w:val="none" w:sz="0" w:space="0" w:color="auto"/>
            <w:left w:val="none" w:sz="0" w:space="0" w:color="auto"/>
            <w:bottom w:val="none" w:sz="0" w:space="0" w:color="auto"/>
            <w:right w:val="none" w:sz="0" w:space="0" w:color="auto"/>
          </w:divBdr>
          <w:divsChild>
            <w:div w:id="1842507047">
              <w:marLeft w:val="0"/>
              <w:marRight w:val="0"/>
              <w:marTop w:val="0"/>
              <w:marBottom w:val="0"/>
              <w:divBdr>
                <w:top w:val="none" w:sz="0" w:space="0" w:color="auto"/>
                <w:left w:val="none" w:sz="0" w:space="0" w:color="auto"/>
                <w:bottom w:val="none" w:sz="0" w:space="0" w:color="auto"/>
                <w:right w:val="none" w:sz="0" w:space="0" w:color="auto"/>
              </w:divBdr>
              <w:divsChild>
                <w:div w:id="1343781005">
                  <w:marLeft w:val="0"/>
                  <w:marRight w:val="0"/>
                  <w:marTop w:val="0"/>
                  <w:marBottom w:val="0"/>
                  <w:divBdr>
                    <w:top w:val="none" w:sz="0" w:space="0" w:color="auto"/>
                    <w:left w:val="none" w:sz="0" w:space="0" w:color="auto"/>
                    <w:bottom w:val="none" w:sz="0" w:space="0" w:color="auto"/>
                    <w:right w:val="none" w:sz="0" w:space="0" w:color="auto"/>
                  </w:divBdr>
                  <w:divsChild>
                    <w:div w:id="1357996534">
                      <w:marLeft w:val="0"/>
                      <w:marRight w:val="0"/>
                      <w:marTop w:val="0"/>
                      <w:marBottom w:val="0"/>
                      <w:divBdr>
                        <w:top w:val="none" w:sz="0" w:space="0" w:color="auto"/>
                        <w:left w:val="none" w:sz="0" w:space="0" w:color="auto"/>
                        <w:bottom w:val="none" w:sz="0" w:space="0" w:color="auto"/>
                        <w:right w:val="none" w:sz="0" w:space="0" w:color="auto"/>
                      </w:divBdr>
                      <w:divsChild>
                        <w:div w:id="2044942431">
                          <w:marLeft w:val="0"/>
                          <w:marRight w:val="0"/>
                          <w:marTop w:val="0"/>
                          <w:marBottom w:val="0"/>
                          <w:divBdr>
                            <w:top w:val="none" w:sz="0" w:space="0" w:color="auto"/>
                            <w:left w:val="none" w:sz="0" w:space="0" w:color="auto"/>
                            <w:bottom w:val="none" w:sz="0" w:space="0" w:color="auto"/>
                            <w:right w:val="none" w:sz="0" w:space="0" w:color="auto"/>
                          </w:divBdr>
                          <w:divsChild>
                            <w:div w:id="1070928090">
                              <w:marLeft w:val="0"/>
                              <w:marRight w:val="0"/>
                              <w:marTop w:val="0"/>
                              <w:marBottom w:val="0"/>
                              <w:divBdr>
                                <w:top w:val="none" w:sz="0" w:space="0" w:color="auto"/>
                                <w:left w:val="none" w:sz="0" w:space="0" w:color="auto"/>
                                <w:bottom w:val="none" w:sz="0" w:space="0" w:color="auto"/>
                                <w:right w:val="none" w:sz="0" w:space="0" w:color="auto"/>
                              </w:divBdr>
                              <w:divsChild>
                                <w:div w:id="1965034368">
                                  <w:marLeft w:val="0"/>
                                  <w:marRight w:val="0"/>
                                  <w:marTop w:val="0"/>
                                  <w:marBottom w:val="0"/>
                                  <w:divBdr>
                                    <w:top w:val="none" w:sz="0" w:space="0" w:color="auto"/>
                                    <w:left w:val="none" w:sz="0" w:space="0" w:color="auto"/>
                                    <w:bottom w:val="none" w:sz="0" w:space="0" w:color="auto"/>
                                    <w:right w:val="none" w:sz="0" w:space="0" w:color="auto"/>
                                  </w:divBdr>
                                  <w:divsChild>
                                    <w:div w:id="472603537">
                                      <w:marLeft w:val="50"/>
                                      <w:marRight w:val="0"/>
                                      <w:marTop w:val="0"/>
                                      <w:marBottom w:val="0"/>
                                      <w:divBdr>
                                        <w:top w:val="none" w:sz="0" w:space="0" w:color="auto"/>
                                        <w:left w:val="none" w:sz="0" w:space="0" w:color="auto"/>
                                        <w:bottom w:val="none" w:sz="0" w:space="0" w:color="auto"/>
                                        <w:right w:val="none" w:sz="0" w:space="0" w:color="auto"/>
                                      </w:divBdr>
                                      <w:divsChild>
                                        <w:div w:id="844438514">
                                          <w:marLeft w:val="0"/>
                                          <w:marRight w:val="0"/>
                                          <w:marTop w:val="0"/>
                                          <w:marBottom w:val="0"/>
                                          <w:divBdr>
                                            <w:top w:val="none" w:sz="0" w:space="0" w:color="auto"/>
                                            <w:left w:val="none" w:sz="0" w:space="0" w:color="auto"/>
                                            <w:bottom w:val="none" w:sz="0" w:space="0" w:color="auto"/>
                                            <w:right w:val="none" w:sz="0" w:space="0" w:color="auto"/>
                                          </w:divBdr>
                                          <w:divsChild>
                                            <w:div w:id="1925526079">
                                              <w:marLeft w:val="0"/>
                                              <w:marRight w:val="0"/>
                                              <w:marTop w:val="0"/>
                                              <w:marBottom w:val="100"/>
                                              <w:divBdr>
                                                <w:top w:val="single" w:sz="4" w:space="0" w:color="F5F5F5"/>
                                                <w:left w:val="single" w:sz="4" w:space="0" w:color="F5F5F5"/>
                                                <w:bottom w:val="single" w:sz="4" w:space="0" w:color="F5F5F5"/>
                                                <w:right w:val="single" w:sz="4" w:space="0" w:color="F5F5F5"/>
                                              </w:divBdr>
                                              <w:divsChild>
                                                <w:div w:id="1507861269">
                                                  <w:marLeft w:val="0"/>
                                                  <w:marRight w:val="0"/>
                                                  <w:marTop w:val="0"/>
                                                  <w:marBottom w:val="0"/>
                                                  <w:divBdr>
                                                    <w:top w:val="none" w:sz="0" w:space="0" w:color="auto"/>
                                                    <w:left w:val="none" w:sz="0" w:space="0" w:color="auto"/>
                                                    <w:bottom w:val="none" w:sz="0" w:space="0" w:color="auto"/>
                                                    <w:right w:val="none" w:sz="0" w:space="0" w:color="auto"/>
                                                  </w:divBdr>
                                                  <w:divsChild>
                                                    <w:div w:id="479540056">
                                                      <w:marLeft w:val="0"/>
                                                      <w:marRight w:val="0"/>
                                                      <w:marTop w:val="0"/>
                                                      <w:marBottom w:val="0"/>
                                                      <w:divBdr>
                                                        <w:top w:val="none" w:sz="0" w:space="0" w:color="auto"/>
                                                        <w:left w:val="none" w:sz="0" w:space="0" w:color="auto"/>
                                                        <w:bottom w:val="none" w:sz="0" w:space="0" w:color="auto"/>
                                                        <w:right w:val="none" w:sz="0" w:space="0" w:color="auto"/>
                                                      </w:divBdr>
                                                      <w:divsChild>
                                                        <w:div w:id="1530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7829">
      <w:bodyDiv w:val="1"/>
      <w:marLeft w:val="0"/>
      <w:marRight w:val="0"/>
      <w:marTop w:val="0"/>
      <w:marBottom w:val="0"/>
      <w:divBdr>
        <w:top w:val="none" w:sz="0" w:space="0" w:color="auto"/>
        <w:left w:val="none" w:sz="0" w:space="0" w:color="auto"/>
        <w:bottom w:val="none" w:sz="0" w:space="0" w:color="auto"/>
        <w:right w:val="none" w:sz="0" w:space="0" w:color="auto"/>
      </w:divBdr>
      <w:divsChild>
        <w:div w:id="1356465564">
          <w:marLeft w:val="547"/>
          <w:marRight w:val="0"/>
          <w:marTop w:val="0"/>
          <w:marBottom w:val="0"/>
          <w:divBdr>
            <w:top w:val="none" w:sz="0" w:space="0" w:color="auto"/>
            <w:left w:val="none" w:sz="0" w:space="0" w:color="auto"/>
            <w:bottom w:val="none" w:sz="0" w:space="0" w:color="auto"/>
            <w:right w:val="none" w:sz="0" w:space="0" w:color="auto"/>
          </w:divBdr>
        </w:div>
      </w:divsChild>
    </w:div>
    <w:div w:id="1532036787">
      <w:bodyDiv w:val="1"/>
      <w:marLeft w:val="0"/>
      <w:marRight w:val="0"/>
      <w:marTop w:val="0"/>
      <w:marBottom w:val="0"/>
      <w:divBdr>
        <w:top w:val="none" w:sz="0" w:space="0" w:color="auto"/>
        <w:left w:val="none" w:sz="0" w:space="0" w:color="auto"/>
        <w:bottom w:val="none" w:sz="0" w:space="0" w:color="auto"/>
        <w:right w:val="none" w:sz="0" w:space="0" w:color="auto"/>
      </w:divBdr>
      <w:divsChild>
        <w:div w:id="1506626561">
          <w:marLeft w:val="0"/>
          <w:marRight w:val="0"/>
          <w:marTop w:val="0"/>
          <w:marBottom w:val="0"/>
          <w:divBdr>
            <w:top w:val="none" w:sz="0" w:space="0" w:color="auto"/>
            <w:left w:val="none" w:sz="0" w:space="0" w:color="auto"/>
            <w:bottom w:val="none" w:sz="0" w:space="0" w:color="auto"/>
            <w:right w:val="none" w:sz="0" w:space="0" w:color="auto"/>
          </w:divBdr>
          <w:divsChild>
            <w:div w:id="858009529">
              <w:marLeft w:val="0"/>
              <w:marRight w:val="0"/>
              <w:marTop w:val="0"/>
              <w:marBottom w:val="0"/>
              <w:divBdr>
                <w:top w:val="none" w:sz="0" w:space="0" w:color="auto"/>
                <w:left w:val="none" w:sz="0" w:space="0" w:color="auto"/>
                <w:bottom w:val="none" w:sz="0" w:space="0" w:color="auto"/>
                <w:right w:val="none" w:sz="0" w:space="0" w:color="auto"/>
              </w:divBdr>
              <w:divsChild>
                <w:div w:id="1531334823">
                  <w:marLeft w:val="0"/>
                  <w:marRight w:val="0"/>
                  <w:marTop w:val="0"/>
                  <w:marBottom w:val="0"/>
                  <w:divBdr>
                    <w:top w:val="none" w:sz="0" w:space="0" w:color="auto"/>
                    <w:left w:val="none" w:sz="0" w:space="0" w:color="auto"/>
                    <w:bottom w:val="none" w:sz="0" w:space="0" w:color="auto"/>
                    <w:right w:val="none" w:sz="0" w:space="0" w:color="auto"/>
                  </w:divBdr>
                  <w:divsChild>
                    <w:div w:id="1562474847">
                      <w:marLeft w:val="0"/>
                      <w:marRight w:val="0"/>
                      <w:marTop w:val="0"/>
                      <w:marBottom w:val="0"/>
                      <w:divBdr>
                        <w:top w:val="none" w:sz="0" w:space="0" w:color="auto"/>
                        <w:left w:val="none" w:sz="0" w:space="0" w:color="auto"/>
                        <w:bottom w:val="none" w:sz="0" w:space="0" w:color="auto"/>
                        <w:right w:val="none" w:sz="0" w:space="0" w:color="auto"/>
                      </w:divBdr>
                      <w:divsChild>
                        <w:div w:id="1531409575">
                          <w:marLeft w:val="0"/>
                          <w:marRight w:val="0"/>
                          <w:marTop w:val="0"/>
                          <w:marBottom w:val="0"/>
                          <w:divBdr>
                            <w:top w:val="none" w:sz="0" w:space="0" w:color="auto"/>
                            <w:left w:val="none" w:sz="0" w:space="0" w:color="auto"/>
                            <w:bottom w:val="none" w:sz="0" w:space="0" w:color="auto"/>
                            <w:right w:val="none" w:sz="0" w:space="0" w:color="auto"/>
                          </w:divBdr>
                          <w:divsChild>
                            <w:div w:id="1976133652">
                              <w:marLeft w:val="0"/>
                              <w:marRight w:val="0"/>
                              <w:marTop w:val="0"/>
                              <w:marBottom w:val="0"/>
                              <w:divBdr>
                                <w:top w:val="none" w:sz="0" w:space="0" w:color="auto"/>
                                <w:left w:val="none" w:sz="0" w:space="0" w:color="auto"/>
                                <w:bottom w:val="none" w:sz="0" w:space="0" w:color="auto"/>
                                <w:right w:val="none" w:sz="0" w:space="0" w:color="auto"/>
                              </w:divBdr>
                              <w:divsChild>
                                <w:div w:id="919364431">
                                  <w:marLeft w:val="0"/>
                                  <w:marRight w:val="0"/>
                                  <w:marTop w:val="0"/>
                                  <w:marBottom w:val="0"/>
                                  <w:divBdr>
                                    <w:top w:val="none" w:sz="0" w:space="0" w:color="auto"/>
                                    <w:left w:val="none" w:sz="0" w:space="0" w:color="auto"/>
                                    <w:bottom w:val="none" w:sz="0" w:space="0" w:color="auto"/>
                                    <w:right w:val="none" w:sz="0" w:space="0" w:color="auto"/>
                                  </w:divBdr>
                                  <w:divsChild>
                                    <w:div w:id="535198637">
                                      <w:marLeft w:val="50"/>
                                      <w:marRight w:val="0"/>
                                      <w:marTop w:val="0"/>
                                      <w:marBottom w:val="0"/>
                                      <w:divBdr>
                                        <w:top w:val="none" w:sz="0" w:space="0" w:color="auto"/>
                                        <w:left w:val="none" w:sz="0" w:space="0" w:color="auto"/>
                                        <w:bottom w:val="none" w:sz="0" w:space="0" w:color="auto"/>
                                        <w:right w:val="none" w:sz="0" w:space="0" w:color="auto"/>
                                      </w:divBdr>
                                      <w:divsChild>
                                        <w:div w:id="750782675">
                                          <w:marLeft w:val="0"/>
                                          <w:marRight w:val="0"/>
                                          <w:marTop w:val="0"/>
                                          <w:marBottom w:val="0"/>
                                          <w:divBdr>
                                            <w:top w:val="none" w:sz="0" w:space="0" w:color="auto"/>
                                            <w:left w:val="none" w:sz="0" w:space="0" w:color="auto"/>
                                            <w:bottom w:val="none" w:sz="0" w:space="0" w:color="auto"/>
                                            <w:right w:val="none" w:sz="0" w:space="0" w:color="auto"/>
                                          </w:divBdr>
                                          <w:divsChild>
                                            <w:div w:id="44304809">
                                              <w:marLeft w:val="0"/>
                                              <w:marRight w:val="0"/>
                                              <w:marTop w:val="0"/>
                                              <w:marBottom w:val="100"/>
                                              <w:divBdr>
                                                <w:top w:val="single" w:sz="4" w:space="0" w:color="F5F5F5"/>
                                                <w:left w:val="single" w:sz="4" w:space="0" w:color="F5F5F5"/>
                                                <w:bottom w:val="single" w:sz="4" w:space="0" w:color="F5F5F5"/>
                                                <w:right w:val="single" w:sz="4" w:space="0" w:color="F5F5F5"/>
                                              </w:divBdr>
                                              <w:divsChild>
                                                <w:div w:id="88742860">
                                                  <w:marLeft w:val="0"/>
                                                  <w:marRight w:val="0"/>
                                                  <w:marTop w:val="0"/>
                                                  <w:marBottom w:val="0"/>
                                                  <w:divBdr>
                                                    <w:top w:val="none" w:sz="0" w:space="0" w:color="auto"/>
                                                    <w:left w:val="none" w:sz="0" w:space="0" w:color="auto"/>
                                                    <w:bottom w:val="none" w:sz="0" w:space="0" w:color="auto"/>
                                                    <w:right w:val="none" w:sz="0" w:space="0" w:color="auto"/>
                                                  </w:divBdr>
                                                  <w:divsChild>
                                                    <w:div w:id="1600528009">
                                                      <w:marLeft w:val="0"/>
                                                      <w:marRight w:val="0"/>
                                                      <w:marTop w:val="0"/>
                                                      <w:marBottom w:val="0"/>
                                                      <w:divBdr>
                                                        <w:top w:val="none" w:sz="0" w:space="0" w:color="auto"/>
                                                        <w:left w:val="none" w:sz="0" w:space="0" w:color="auto"/>
                                                        <w:bottom w:val="none" w:sz="0" w:space="0" w:color="auto"/>
                                                        <w:right w:val="none" w:sz="0" w:space="0" w:color="auto"/>
                                                      </w:divBdr>
                                                      <w:divsChild>
                                                        <w:div w:id="777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103725">
      <w:bodyDiv w:val="1"/>
      <w:marLeft w:val="0"/>
      <w:marRight w:val="0"/>
      <w:marTop w:val="0"/>
      <w:marBottom w:val="0"/>
      <w:divBdr>
        <w:top w:val="none" w:sz="0" w:space="0" w:color="auto"/>
        <w:left w:val="none" w:sz="0" w:space="0" w:color="auto"/>
        <w:bottom w:val="none" w:sz="0" w:space="0" w:color="auto"/>
        <w:right w:val="none" w:sz="0" w:space="0" w:color="auto"/>
      </w:divBdr>
      <w:divsChild>
        <w:div w:id="1503816278">
          <w:marLeft w:val="547"/>
          <w:marRight w:val="0"/>
          <w:marTop w:val="0"/>
          <w:marBottom w:val="0"/>
          <w:divBdr>
            <w:top w:val="none" w:sz="0" w:space="0" w:color="auto"/>
            <w:left w:val="none" w:sz="0" w:space="0" w:color="auto"/>
            <w:bottom w:val="none" w:sz="0" w:space="0" w:color="auto"/>
            <w:right w:val="none" w:sz="0" w:space="0" w:color="auto"/>
          </w:divBdr>
        </w:div>
        <w:div w:id="206452334">
          <w:marLeft w:val="547"/>
          <w:marRight w:val="0"/>
          <w:marTop w:val="0"/>
          <w:marBottom w:val="0"/>
          <w:divBdr>
            <w:top w:val="none" w:sz="0" w:space="0" w:color="auto"/>
            <w:left w:val="none" w:sz="0" w:space="0" w:color="auto"/>
            <w:bottom w:val="none" w:sz="0" w:space="0" w:color="auto"/>
            <w:right w:val="none" w:sz="0" w:space="0" w:color="auto"/>
          </w:divBdr>
        </w:div>
        <w:div w:id="648363493">
          <w:marLeft w:val="547"/>
          <w:marRight w:val="0"/>
          <w:marTop w:val="0"/>
          <w:marBottom w:val="0"/>
          <w:divBdr>
            <w:top w:val="none" w:sz="0" w:space="0" w:color="auto"/>
            <w:left w:val="none" w:sz="0" w:space="0" w:color="auto"/>
            <w:bottom w:val="none" w:sz="0" w:space="0" w:color="auto"/>
            <w:right w:val="none" w:sz="0" w:space="0" w:color="auto"/>
          </w:divBdr>
        </w:div>
        <w:div w:id="27071695">
          <w:marLeft w:val="547"/>
          <w:marRight w:val="0"/>
          <w:marTop w:val="0"/>
          <w:marBottom w:val="0"/>
          <w:divBdr>
            <w:top w:val="none" w:sz="0" w:space="0" w:color="auto"/>
            <w:left w:val="none" w:sz="0" w:space="0" w:color="auto"/>
            <w:bottom w:val="none" w:sz="0" w:space="0" w:color="auto"/>
            <w:right w:val="none" w:sz="0" w:space="0" w:color="auto"/>
          </w:divBdr>
        </w:div>
        <w:div w:id="1287393249">
          <w:marLeft w:val="547"/>
          <w:marRight w:val="0"/>
          <w:marTop w:val="0"/>
          <w:marBottom w:val="0"/>
          <w:divBdr>
            <w:top w:val="none" w:sz="0" w:space="0" w:color="auto"/>
            <w:left w:val="none" w:sz="0" w:space="0" w:color="auto"/>
            <w:bottom w:val="none" w:sz="0" w:space="0" w:color="auto"/>
            <w:right w:val="none" w:sz="0" w:space="0" w:color="auto"/>
          </w:divBdr>
        </w:div>
        <w:div w:id="862670247">
          <w:marLeft w:val="547"/>
          <w:marRight w:val="0"/>
          <w:marTop w:val="0"/>
          <w:marBottom w:val="0"/>
          <w:divBdr>
            <w:top w:val="none" w:sz="0" w:space="0" w:color="auto"/>
            <w:left w:val="none" w:sz="0" w:space="0" w:color="auto"/>
            <w:bottom w:val="none" w:sz="0" w:space="0" w:color="auto"/>
            <w:right w:val="none" w:sz="0" w:space="0" w:color="auto"/>
          </w:divBdr>
        </w:div>
        <w:div w:id="468399106">
          <w:marLeft w:val="547"/>
          <w:marRight w:val="0"/>
          <w:marTop w:val="0"/>
          <w:marBottom w:val="0"/>
          <w:divBdr>
            <w:top w:val="none" w:sz="0" w:space="0" w:color="auto"/>
            <w:left w:val="none" w:sz="0" w:space="0" w:color="auto"/>
            <w:bottom w:val="none" w:sz="0" w:space="0" w:color="auto"/>
            <w:right w:val="none" w:sz="0" w:space="0" w:color="auto"/>
          </w:divBdr>
        </w:div>
        <w:div w:id="1445733679">
          <w:marLeft w:val="547"/>
          <w:marRight w:val="0"/>
          <w:marTop w:val="0"/>
          <w:marBottom w:val="0"/>
          <w:divBdr>
            <w:top w:val="none" w:sz="0" w:space="0" w:color="auto"/>
            <w:left w:val="none" w:sz="0" w:space="0" w:color="auto"/>
            <w:bottom w:val="none" w:sz="0" w:space="0" w:color="auto"/>
            <w:right w:val="none" w:sz="0" w:space="0" w:color="auto"/>
          </w:divBdr>
        </w:div>
        <w:div w:id="778720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correia@ine.pt" TargetMode="External"/><Relationship Id="rId13" Type="http://schemas.openxmlformats.org/officeDocument/2006/relationships/hyperlink" Target="http://www.ine.pt/xportal/xmain?xpid=INE&amp;xpgid=ine_cont_inst&amp;INST=386983&amp;ine_smenu.boui=13918450&amp;ine_smenu.selected=139404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e.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oao.zilhao@ine.p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gda.ribeiro@ine.pt" TargetMode="External"/><Relationship Id="rId14" Type="http://schemas.openxmlformats.org/officeDocument/2006/relationships/hyperlink" Target="http://www.ugr.es/~batanero/ARTICULOS/CULTURA.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etfiles-lsb\org\PCQ\lsb\Arq_2014\Qualidade\016_Ausculta&#231;&#227;o%20satisfa&#231;&#227;o\Paper\Participantes%20p%20Desaf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PT"/>
  <c:chart>
    <c:plotArea>
      <c:layout/>
      <c:barChart>
        <c:barDir val="col"/>
        <c:grouping val="clustered"/>
        <c:ser>
          <c:idx val="0"/>
          <c:order val="0"/>
          <c:cat>
            <c:strRef>
              <c:f>'mês a mês_PT_quadro e gráfico'!$A$5:$A$30</c:f>
              <c:strCache>
                <c:ptCount val="26"/>
                <c:pt idx="0">
                  <c:v>fev.2006</c:v>
                </c:pt>
                <c:pt idx="1">
                  <c:v>mar.2006</c:v>
                </c:pt>
                <c:pt idx="2">
                  <c:v>mai.2006</c:v>
                </c:pt>
                <c:pt idx="3">
                  <c:v>out.2006</c:v>
                </c:pt>
                <c:pt idx="4">
                  <c:v>jan.2007</c:v>
                </c:pt>
                <c:pt idx="5">
                  <c:v>mar.2007</c:v>
                </c:pt>
                <c:pt idx="6">
                  <c:v>mai.2007</c:v>
                </c:pt>
                <c:pt idx="7">
                  <c:v>nov.2007</c:v>
                </c:pt>
                <c:pt idx="8">
                  <c:v>fev.2008</c:v>
                </c:pt>
                <c:pt idx="9">
                  <c:v>mai.2008</c:v>
                </c:pt>
                <c:pt idx="10">
                  <c:v>nov.2008</c:v>
                </c:pt>
                <c:pt idx="11">
                  <c:v>fev.2009</c:v>
                </c:pt>
                <c:pt idx="12">
                  <c:v>mai.2009</c:v>
                </c:pt>
                <c:pt idx="13">
                  <c:v>nov.2009</c:v>
                </c:pt>
                <c:pt idx="14">
                  <c:v>mar.2010</c:v>
                </c:pt>
                <c:pt idx="15">
                  <c:v>mai.2010</c:v>
                </c:pt>
                <c:pt idx="16">
                  <c:v>nov.2010</c:v>
                </c:pt>
                <c:pt idx="17">
                  <c:v>mar.2011</c:v>
                </c:pt>
                <c:pt idx="18">
                  <c:v>mai.2011</c:v>
                </c:pt>
                <c:pt idx="19">
                  <c:v>nov.2011</c:v>
                </c:pt>
                <c:pt idx="20">
                  <c:v>mar.2012</c:v>
                </c:pt>
                <c:pt idx="21">
                  <c:v>mai.2012</c:v>
                </c:pt>
                <c:pt idx="22">
                  <c:v>fev.2013</c:v>
                </c:pt>
                <c:pt idx="23">
                  <c:v>mai.2013</c:v>
                </c:pt>
                <c:pt idx="24">
                  <c:v>nov.2013</c:v>
                </c:pt>
                <c:pt idx="25">
                  <c:v>mar.2014</c:v>
                </c:pt>
              </c:strCache>
            </c:strRef>
          </c:cat>
          <c:val>
            <c:numRef>
              <c:f>'mês a mês_PT_quadro e gráfico'!$B$5:$B$30</c:f>
              <c:numCache>
                <c:formatCode>0</c:formatCode>
                <c:ptCount val="26"/>
                <c:pt idx="0">
                  <c:v>248</c:v>
                </c:pt>
                <c:pt idx="1">
                  <c:v>254</c:v>
                </c:pt>
                <c:pt idx="2">
                  <c:v>179</c:v>
                </c:pt>
                <c:pt idx="3">
                  <c:v>309</c:v>
                </c:pt>
                <c:pt idx="4">
                  <c:v>572</c:v>
                </c:pt>
                <c:pt idx="5">
                  <c:v>393</c:v>
                </c:pt>
                <c:pt idx="6">
                  <c:v>404</c:v>
                </c:pt>
                <c:pt idx="7">
                  <c:v>827</c:v>
                </c:pt>
                <c:pt idx="8">
                  <c:v>994</c:v>
                </c:pt>
                <c:pt idx="9">
                  <c:v>713</c:v>
                </c:pt>
                <c:pt idx="10">
                  <c:v>813</c:v>
                </c:pt>
                <c:pt idx="11" formatCode="General">
                  <c:v>1010</c:v>
                </c:pt>
                <c:pt idx="12" formatCode="General">
                  <c:v>1143</c:v>
                </c:pt>
                <c:pt idx="13" formatCode="General">
                  <c:v>1109</c:v>
                </c:pt>
                <c:pt idx="14" formatCode="General">
                  <c:v>1057</c:v>
                </c:pt>
                <c:pt idx="15" formatCode="General">
                  <c:v>1200</c:v>
                </c:pt>
                <c:pt idx="16">
                  <c:v>1492</c:v>
                </c:pt>
                <c:pt idx="17" formatCode="General">
                  <c:v>1291</c:v>
                </c:pt>
                <c:pt idx="18" formatCode="General">
                  <c:v>1188</c:v>
                </c:pt>
                <c:pt idx="19">
                  <c:v>1923</c:v>
                </c:pt>
                <c:pt idx="20">
                  <c:v>1437</c:v>
                </c:pt>
                <c:pt idx="21">
                  <c:v>1141</c:v>
                </c:pt>
                <c:pt idx="22">
                  <c:v>1087</c:v>
                </c:pt>
                <c:pt idx="23">
                  <c:v>517</c:v>
                </c:pt>
                <c:pt idx="24">
                  <c:v>1199</c:v>
                </c:pt>
                <c:pt idx="25">
                  <c:v>1016</c:v>
                </c:pt>
              </c:numCache>
            </c:numRef>
          </c:val>
        </c:ser>
        <c:gapWidth val="72"/>
        <c:axId val="73478528"/>
        <c:axId val="73480064"/>
      </c:barChart>
      <c:catAx>
        <c:axId val="73478528"/>
        <c:scaling>
          <c:orientation val="minMax"/>
        </c:scaling>
        <c:axPos val="b"/>
        <c:numFmt formatCode="mmm/yy" sourceLinked="1"/>
        <c:tickLblPos val="nextTo"/>
        <c:txPr>
          <a:bodyPr rot="-5400000" vert="horz"/>
          <a:lstStyle/>
          <a:p>
            <a:pPr>
              <a:defRPr sz="1000" b="0" i="0" u="none" strike="noStrike" baseline="0">
                <a:solidFill>
                  <a:srgbClr val="000000"/>
                </a:solidFill>
                <a:latin typeface="Calibri"/>
                <a:ea typeface="Calibri"/>
                <a:cs typeface="Calibri"/>
              </a:defRPr>
            </a:pPr>
            <a:endParaRPr lang="pt-PT"/>
          </a:p>
        </c:txPr>
        <c:crossAx val="73480064"/>
        <c:crosses val="autoZero"/>
        <c:auto val="1"/>
        <c:lblAlgn val="ctr"/>
        <c:lblOffset val="100"/>
      </c:catAx>
      <c:valAx>
        <c:axId val="73480064"/>
        <c:scaling>
          <c:orientation val="minMax"/>
          <c:max val="2000"/>
        </c:scaling>
        <c:axPos val="l"/>
        <c:majorGridlines/>
        <c:numFmt formatCode="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pt-PT"/>
          </a:p>
        </c:txPr>
        <c:crossAx val="73478528"/>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pt-P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D922-7E8F-46DF-A660-43B2F732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2955</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INE</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magda.ribeiro</dc:creator>
  <cp:keywords/>
  <dc:description/>
  <cp:lastModifiedBy>INE</cp:lastModifiedBy>
  <cp:revision>15</cp:revision>
  <cp:lastPrinted>2014-05-15T15:36:00Z</cp:lastPrinted>
  <dcterms:created xsi:type="dcterms:W3CDTF">2014-05-15T14:09:00Z</dcterms:created>
  <dcterms:modified xsi:type="dcterms:W3CDTF">2014-05-15T16:11:00Z</dcterms:modified>
</cp:coreProperties>
</file>