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09A" w:rsidRPr="00616B70" w:rsidRDefault="00062E35" w:rsidP="00616B70">
      <w:pPr>
        <w:jc w:val="center"/>
        <w:rPr>
          <w:rFonts w:cs="Times New Roman"/>
          <w:sz w:val="48"/>
          <w:szCs w:val="48"/>
        </w:rPr>
      </w:pPr>
      <w:r>
        <w:rPr>
          <w:rFonts w:cs="Times New Roman"/>
          <w:sz w:val="48"/>
          <w:szCs w:val="48"/>
        </w:rPr>
        <w:t xml:space="preserve">Using GPS to </w:t>
      </w:r>
      <w:r w:rsidR="00F9209A" w:rsidRPr="00616B70">
        <w:rPr>
          <w:rFonts w:cs="Times New Roman"/>
          <w:sz w:val="48"/>
          <w:szCs w:val="48"/>
        </w:rPr>
        <w:t xml:space="preserve">Detect </w:t>
      </w:r>
      <w:r w:rsidR="00616B70" w:rsidRPr="00616B70">
        <w:rPr>
          <w:rFonts w:cs="Times New Roman"/>
          <w:sz w:val="48"/>
          <w:szCs w:val="48"/>
        </w:rPr>
        <w:t>and Prevent Data Falsification</w:t>
      </w:r>
    </w:p>
    <w:p w:rsidR="00F9209A" w:rsidRDefault="00F9209A" w:rsidP="00616B70">
      <w:pPr>
        <w:jc w:val="center"/>
        <w:rPr>
          <w:rFonts w:cs="Times New Roman"/>
          <w:szCs w:val="24"/>
        </w:rPr>
      </w:pPr>
      <w:r w:rsidRPr="00891C78">
        <w:rPr>
          <w:rFonts w:cs="Times New Roman"/>
          <w:szCs w:val="24"/>
        </w:rPr>
        <w:t xml:space="preserve">RJ Marquette and Ryan </w:t>
      </w:r>
      <w:proofErr w:type="spellStart"/>
      <w:r w:rsidRPr="00891C78">
        <w:rPr>
          <w:rFonts w:cs="Times New Roman"/>
          <w:szCs w:val="24"/>
        </w:rPr>
        <w:t>Cecchi</w:t>
      </w:r>
      <w:proofErr w:type="spellEnd"/>
      <w:r w:rsidRPr="00891C78">
        <w:rPr>
          <w:rFonts w:cs="Times New Roman"/>
          <w:szCs w:val="24"/>
        </w:rPr>
        <w:t>, U</w:t>
      </w:r>
      <w:r w:rsidR="00A258F8">
        <w:rPr>
          <w:rFonts w:cs="Times New Roman"/>
          <w:szCs w:val="24"/>
        </w:rPr>
        <w:t xml:space="preserve">nited </w:t>
      </w:r>
      <w:r w:rsidRPr="00891C78">
        <w:rPr>
          <w:rFonts w:cs="Times New Roman"/>
          <w:szCs w:val="24"/>
        </w:rPr>
        <w:t>S</w:t>
      </w:r>
      <w:r w:rsidR="00A258F8">
        <w:rPr>
          <w:rFonts w:cs="Times New Roman"/>
          <w:szCs w:val="24"/>
        </w:rPr>
        <w:t>tates</w:t>
      </w:r>
      <w:r w:rsidRPr="00891C78">
        <w:rPr>
          <w:rFonts w:cs="Times New Roman"/>
          <w:szCs w:val="24"/>
        </w:rPr>
        <w:t xml:space="preserve"> Census Bureau</w:t>
      </w:r>
    </w:p>
    <w:p w:rsidR="003B3B44" w:rsidRDefault="003B3B44" w:rsidP="00616B70">
      <w:pPr>
        <w:jc w:val="center"/>
        <w:rPr>
          <w:rFonts w:cs="Times New Roman"/>
          <w:szCs w:val="24"/>
        </w:rPr>
      </w:pPr>
      <w:r>
        <w:rPr>
          <w:rFonts w:cs="Times New Roman"/>
          <w:szCs w:val="24"/>
        </w:rPr>
        <w:t>Decennial Statistical Studies Division, Quality Assurance Branch</w:t>
      </w:r>
    </w:p>
    <w:p w:rsidR="002110BB" w:rsidRPr="002110BB" w:rsidRDefault="002110BB" w:rsidP="00353401">
      <w:pPr>
        <w:spacing w:line="240" w:lineRule="auto"/>
        <w:ind w:left="1440" w:right="1107"/>
        <w:jc w:val="both"/>
        <w:rPr>
          <w:rFonts w:cs="Times New Roman"/>
          <w:sz w:val="20"/>
          <w:szCs w:val="20"/>
        </w:rPr>
      </w:pPr>
      <w:r w:rsidRPr="002110BB">
        <w:rPr>
          <w:rFonts w:cs="Times New Roman"/>
          <w:sz w:val="20"/>
          <w:szCs w:val="20"/>
        </w:rPr>
        <w:t>We are researching using Global Positioning System (GPS) information as new avenue of detecting errors during field operations, and as a way to warn the lister before making an error, leading to improvements in the quality of the data collected, for minimal cost.  During the 2010 Census address listing operation, our field staff used a handheld computer to collect the information about housing units.  The device collected GPS coordinates while the lister indicated the relative location of the house on the map.  Thus, we know where the device was actually located when the lister was completing that task, and our analysis found numerous examples of GPS coordinates clustered at one location, such as a coffee shop – a clear violation of procedures.</w:t>
      </w:r>
    </w:p>
    <w:p w:rsidR="00616B70" w:rsidRPr="002110BB" w:rsidRDefault="002110BB" w:rsidP="00353401">
      <w:pPr>
        <w:spacing w:line="240" w:lineRule="auto"/>
        <w:ind w:left="1440" w:right="1107"/>
        <w:jc w:val="both"/>
        <w:rPr>
          <w:rFonts w:cs="Times New Roman"/>
          <w:sz w:val="20"/>
          <w:szCs w:val="20"/>
        </w:rPr>
      </w:pPr>
      <w:r w:rsidRPr="002110BB">
        <w:rPr>
          <w:rFonts w:cs="Times New Roman"/>
          <w:sz w:val="20"/>
          <w:szCs w:val="20"/>
        </w:rPr>
        <w:t>We will compare this GPS analysis with results from the Dependent Quality Control check we perform on the lister’s work, to see if it may be an effective tool for evaluating a lister’s work.  We will also discuss our research into detecting this problem while the operation is ongoing, and we will describe some of the checks we have built into instruments to attempt to avoid the error in the first place.</w:t>
      </w:r>
    </w:p>
    <w:p w:rsidR="00F9209A" w:rsidRDefault="00F9209A" w:rsidP="00952201">
      <w:pPr>
        <w:pStyle w:val="Heading1"/>
        <w:numPr>
          <w:ilvl w:val="0"/>
          <w:numId w:val="1"/>
        </w:numPr>
        <w:spacing w:line="360" w:lineRule="auto"/>
        <w:rPr>
          <w:rFonts w:cs="Times New Roman"/>
          <w:szCs w:val="24"/>
        </w:rPr>
      </w:pPr>
      <w:r w:rsidRPr="00891C78">
        <w:rPr>
          <w:rFonts w:cs="Times New Roman"/>
          <w:szCs w:val="24"/>
        </w:rPr>
        <w:t>Background</w:t>
      </w:r>
    </w:p>
    <w:p w:rsidR="001D449B" w:rsidRPr="00891C78" w:rsidRDefault="00DA340D" w:rsidP="00891C78">
      <w:pPr>
        <w:rPr>
          <w:rFonts w:cs="Times New Roman"/>
          <w:szCs w:val="24"/>
        </w:rPr>
      </w:pPr>
      <w:r w:rsidRPr="00891C78">
        <w:rPr>
          <w:rFonts w:cs="Times New Roman"/>
          <w:szCs w:val="24"/>
        </w:rPr>
        <w:t>The first operation of the 2010 Census was the Address Canvassing operation</w:t>
      </w:r>
      <w:r w:rsidR="00893B3A" w:rsidRPr="00891C78">
        <w:rPr>
          <w:rFonts w:cs="Times New Roman"/>
          <w:szCs w:val="24"/>
        </w:rPr>
        <w:t xml:space="preserve">, during which </w:t>
      </w:r>
      <w:r w:rsidR="009A1146">
        <w:rPr>
          <w:rFonts w:cs="Times New Roman"/>
          <w:szCs w:val="24"/>
        </w:rPr>
        <w:t>the Census Bureau updates</w:t>
      </w:r>
      <w:r w:rsidRPr="00891C78">
        <w:rPr>
          <w:rFonts w:cs="Times New Roman"/>
          <w:szCs w:val="24"/>
        </w:rPr>
        <w:t xml:space="preserve"> our </w:t>
      </w:r>
      <w:r w:rsidR="009A1146">
        <w:rPr>
          <w:rFonts w:cs="Times New Roman"/>
          <w:szCs w:val="24"/>
        </w:rPr>
        <w:t xml:space="preserve">master </w:t>
      </w:r>
      <w:r w:rsidRPr="00891C78">
        <w:rPr>
          <w:rFonts w:cs="Times New Roman"/>
          <w:szCs w:val="24"/>
        </w:rPr>
        <w:t xml:space="preserve">list of housing units (that is, places where people live or could live) in the United States.  </w:t>
      </w:r>
      <w:r w:rsidR="00310737">
        <w:rPr>
          <w:rFonts w:cs="Times New Roman"/>
          <w:szCs w:val="24"/>
        </w:rPr>
        <w:t xml:space="preserve">Census </w:t>
      </w:r>
      <w:r w:rsidR="001D449B" w:rsidRPr="00891C78">
        <w:rPr>
          <w:rFonts w:cs="Times New Roman"/>
          <w:szCs w:val="24"/>
        </w:rPr>
        <w:t>divide</w:t>
      </w:r>
      <w:r w:rsidR="00310737">
        <w:rPr>
          <w:rFonts w:cs="Times New Roman"/>
          <w:szCs w:val="24"/>
        </w:rPr>
        <w:t>s the country</w:t>
      </w:r>
      <w:r w:rsidR="001D449B" w:rsidRPr="00891C78">
        <w:rPr>
          <w:rFonts w:cs="Times New Roman"/>
          <w:szCs w:val="24"/>
        </w:rPr>
        <w:t xml:space="preserve"> into collection blocks, which are then grouped into “assignment areas”</w:t>
      </w:r>
      <w:r w:rsidR="00D81205">
        <w:rPr>
          <w:rFonts w:cs="Times New Roman"/>
          <w:szCs w:val="24"/>
        </w:rPr>
        <w:t xml:space="preserve"> (AAs)</w:t>
      </w:r>
      <w:r w:rsidR="001D449B" w:rsidRPr="00891C78">
        <w:rPr>
          <w:rFonts w:cs="Times New Roman"/>
          <w:szCs w:val="24"/>
        </w:rPr>
        <w:t xml:space="preserve"> for operational convenience.  A single </w:t>
      </w:r>
      <w:r w:rsidR="009A1146">
        <w:rPr>
          <w:rFonts w:cs="Times New Roman"/>
          <w:szCs w:val="24"/>
        </w:rPr>
        <w:t xml:space="preserve">Address Canvassing </w:t>
      </w:r>
      <w:r w:rsidR="001D449B" w:rsidRPr="00891C78">
        <w:rPr>
          <w:rFonts w:cs="Times New Roman"/>
          <w:szCs w:val="24"/>
        </w:rPr>
        <w:t xml:space="preserve">assignment area usually consisted of 50 to 150 housing units, but assignment </w:t>
      </w:r>
      <w:proofErr w:type="gramStart"/>
      <w:r w:rsidR="001D449B" w:rsidRPr="00891C78">
        <w:rPr>
          <w:rFonts w:cs="Times New Roman"/>
          <w:szCs w:val="24"/>
        </w:rPr>
        <w:t>areas</w:t>
      </w:r>
      <w:proofErr w:type="gramEnd"/>
      <w:r w:rsidR="001D449B" w:rsidRPr="00891C78">
        <w:rPr>
          <w:rFonts w:cs="Times New Roman"/>
          <w:szCs w:val="24"/>
        </w:rPr>
        <w:t xml:space="preserve"> of over 1,000 housing units existed.  </w:t>
      </w:r>
      <w:r w:rsidR="00893B3A" w:rsidRPr="00891C78">
        <w:rPr>
          <w:rFonts w:cs="Times New Roman"/>
          <w:szCs w:val="24"/>
        </w:rPr>
        <w:t>To accomplish this</w:t>
      </w:r>
      <w:r w:rsidR="001D449B" w:rsidRPr="00891C78">
        <w:rPr>
          <w:rFonts w:cs="Times New Roman"/>
          <w:szCs w:val="24"/>
        </w:rPr>
        <w:t xml:space="preserve"> task</w:t>
      </w:r>
      <w:r w:rsidR="00893B3A" w:rsidRPr="00891C78">
        <w:rPr>
          <w:rFonts w:cs="Times New Roman"/>
          <w:szCs w:val="24"/>
        </w:rPr>
        <w:t xml:space="preserve">, </w:t>
      </w:r>
      <w:r w:rsidRPr="00891C78">
        <w:rPr>
          <w:rFonts w:cs="Times New Roman"/>
          <w:szCs w:val="24"/>
        </w:rPr>
        <w:t xml:space="preserve">we issued </w:t>
      </w:r>
      <w:r w:rsidR="00612C06" w:rsidRPr="00891C78">
        <w:rPr>
          <w:rFonts w:cs="Times New Roman"/>
          <w:szCs w:val="24"/>
        </w:rPr>
        <w:t xml:space="preserve">a small, handheld computer the listers used to update addresses.  When the lister confirmed each housing unit’s location on the </w:t>
      </w:r>
      <w:r w:rsidR="009A1146">
        <w:rPr>
          <w:rFonts w:cs="Times New Roman"/>
          <w:szCs w:val="24"/>
        </w:rPr>
        <w:t xml:space="preserve">automated </w:t>
      </w:r>
      <w:r w:rsidR="00612C06" w:rsidRPr="00891C78">
        <w:rPr>
          <w:rFonts w:cs="Times New Roman"/>
          <w:szCs w:val="24"/>
        </w:rPr>
        <w:t xml:space="preserve">map (known as </w:t>
      </w:r>
      <w:r w:rsidR="009A1146">
        <w:rPr>
          <w:rFonts w:cs="Times New Roman"/>
          <w:szCs w:val="24"/>
        </w:rPr>
        <w:t xml:space="preserve">collecting </w:t>
      </w:r>
      <w:r w:rsidR="00612C06" w:rsidRPr="00891C78">
        <w:rPr>
          <w:rFonts w:cs="Times New Roman"/>
          <w:szCs w:val="24"/>
        </w:rPr>
        <w:t xml:space="preserve">a </w:t>
      </w:r>
      <w:r w:rsidR="009A1146">
        <w:rPr>
          <w:rFonts w:cs="Times New Roman"/>
          <w:szCs w:val="24"/>
        </w:rPr>
        <w:t xml:space="preserve">manual </w:t>
      </w:r>
      <w:r w:rsidR="00612C06" w:rsidRPr="00891C78">
        <w:rPr>
          <w:rFonts w:cs="Times New Roman"/>
          <w:szCs w:val="24"/>
        </w:rPr>
        <w:t>map</w:t>
      </w:r>
      <w:r w:rsidR="00C56CB3" w:rsidRPr="00891C78">
        <w:rPr>
          <w:rFonts w:cs="Times New Roman"/>
          <w:szCs w:val="24"/>
        </w:rPr>
        <w:t xml:space="preserve"> </w:t>
      </w:r>
      <w:r w:rsidR="00612C06" w:rsidRPr="00891C78">
        <w:rPr>
          <w:rFonts w:cs="Times New Roman"/>
          <w:szCs w:val="24"/>
        </w:rPr>
        <w:t>spot)</w:t>
      </w:r>
      <w:r w:rsidR="009A1146">
        <w:rPr>
          <w:rFonts w:cs="Times New Roman"/>
          <w:szCs w:val="24"/>
        </w:rPr>
        <w:t xml:space="preserve"> by </w:t>
      </w:r>
      <w:r w:rsidR="00344E65">
        <w:rPr>
          <w:rFonts w:cs="Times New Roman"/>
          <w:szCs w:val="24"/>
        </w:rPr>
        <w:t xml:space="preserve">physically going to the location and </w:t>
      </w:r>
      <w:r w:rsidR="009A1146">
        <w:rPr>
          <w:rFonts w:cs="Times New Roman"/>
          <w:szCs w:val="24"/>
        </w:rPr>
        <w:t>tapping on the map in the area where the specific housing unit was located</w:t>
      </w:r>
      <w:r w:rsidR="00612C06" w:rsidRPr="00891C78">
        <w:rPr>
          <w:rFonts w:cs="Times New Roman"/>
          <w:szCs w:val="24"/>
        </w:rPr>
        <w:t xml:space="preserve">, the computer also collected </w:t>
      </w:r>
      <w:r w:rsidR="00282D91" w:rsidRPr="00891C78">
        <w:rPr>
          <w:rFonts w:cs="Times New Roman"/>
          <w:szCs w:val="24"/>
        </w:rPr>
        <w:t>Global Positioning System (GPS)</w:t>
      </w:r>
      <w:r w:rsidR="00612C06" w:rsidRPr="00891C78">
        <w:rPr>
          <w:rFonts w:cs="Times New Roman"/>
          <w:szCs w:val="24"/>
        </w:rPr>
        <w:t xml:space="preserve"> coordinates.</w:t>
      </w:r>
      <w:r w:rsidR="00562920" w:rsidRPr="00891C78">
        <w:rPr>
          <w:rFonts w:cs="Times New Roman"/>
          <w:szCs w:val="24"/>
        </w:rPr>
        <w:t xml:space="preserve">  </w:t>
      </w:r>
      <w:proofErr w:type="gramStart"/>
      <w:r w:rsidR="001D449B" w:rsidRPr="00891C78">
        <w:rPr>
          <w:rFonts w:cs="Times New Roman"/>
          <w:szCs w:val="24"/>
        </w:rPr>
        <w:t>Ideally, the GPS coordinate and manual coordinate</w:t>
      </w:r>
      <w:r w:rsidR="009A1146">
        <w:rPr>
          <w:rFonts w:cs="Times New Roman"/>
          <w:szCs w:val="24"/>
        </w:rPr>
        <w:t xml:space="preserve"> (calculated from the manual map spot assignment)</w:t>
      </w:r>
      <w:r w:rsidR="001D449B" w:rsidRPr="00891C78">
        <w:rPr>
          <w:rFonts w:cs="Times New Roman"/>
          <w:szCs w:val="24"/>
        </w:rPr>
        <w:t xml:space="preserve"> for a housing unit would be on top of each other, because the lister was standing on the doorstep per procedures </w:t>
      </w:r>
      <w:r w:rsidR="009A1146">
        <w:rPr>
          <w:rFonts w:cs="Times New Roman"/>
          <w:szCs w:val="24"/>
        </w:rPr>
        <w:t>for</w:t>
      </w:r>
      <w:r w:rsidR="001D449B" w:rsidRPr="00891C78">
        <w:rPr>
          <w:rFonts w:cs="Times New Roman"/>
          <w:szCs w:val="24"/>
        </w:rPr>
        <w:t xml:space="preserve"> spotting the unit in the correct location on the ma</w:t>
      </w:r>
      <w:r w:rsidR="009A1146">
        <w:rPr>
          <w:rFonts w:cs="Times New Roman"/>
          <w:szCs w:val="24"/>
        </w:rPr>
        <w:t>p, assuming</w:t>
      </w:r>
      <w:r w:rsidR="00DA4AA1">
        <w:rPr>
          <w:rFonts w:cs="Times New Roman"/>
          <w:szCs w:val="24"/>
        </w:rPr>
        <w:t xml:space="preserve"> </w:t>
      </w:r>
      <w:r w:rsidR="00254E77" w:rsidRPr="00891C78">
        <w:rPr>
          <w:rFonts w:cs="Times New Roman"/>
          <w:szCs w:val="24"/>
        </w:rPr>
        <w:t xml:space="preserve">the </w:t>
      </w:r>
      <w:r w:rsidR="00BA3903">
        <w:rPr>
          <w:rFonts w:cs="Times New Roman"/>
          <w:szCs w:val="24"/>
        </w:rPr>
        <w:t>map</w:t>
      </w:r>
      <w:r w:rsidR="00DA4AA1">
        <w:rPr>
          <w:rFonts w:cs="Times New Roman"/>
          <w:szCs w:val="24"/>
        </w:rPr>
        <w:t xml:space="preserve"> data</w:t>
      </w:r>
      <w:r w:rsidR="00BA3903">
        <w:rPr>
          <w:rFonts w:cs="Times New Roman"/>
          <w:szCs w:val="24"/>
        </w:rPr>
        <w:t xml:space="preserve"> they were using</w:t>
      </w:r>
      <w:r w:rsidR="00254E77" w:rsidRPr="00891C78">
        <w:rPr>
          <w:rFonts w:cs="Times New Roman"/>
          <w:szCs w:val="24"/>
        </w:rPr>
        <w:t xml:space="preserve"> </w:t>
      </w:r>
      <w:r w:rsidR="00DA4AA1">
        <w:rPr>
          <w:rFonts w:cs="Times New Roman"/>
          <w:szCs w:val="24"/>
        </w:rPr>
        <w:t xml:space="preserve">was accurate </w:t>
      </w:r>
      <w:r w:rsidR="00254E77" w:rsidRPr="00891C78">
        <w:rPr>
          <w:rFonts w:cs="Times New Roman"/>
          <w:szCs w:val="24"/>
        </w:rPr>
        <w:t xml:space="preserve">and the GPS </w:t>
      </w:r>
      <w:r w:rsidR="009A1146">
        <w:rPr>
          <w:rFonts w:cs="Times New Roman"/>
          <w:szCs w:val="24"/>
        </w:rPr>
        <w:t>location w</w:t>
      </w:r>
      <w:r w:rsidR="00BA3903">
        <w:rPr>
          <w:rFonts w:cs="Times New Roman"/>
          <w:szCs w:val="24"/>
        </w:rPr>
        <w:t>as</w:t>
      </w:r>
      <w:r w:rsidR="009A1146">
        <w:rPr>
          <w:rFonts w:cs="Times New Roman"/>
          <w:szCs w:val="24"/>
        </w:rPr>
        <w:t xml:space="preserve"> accurately measured by the technology</w:t>
      </w:r>
      <w:r w:rsidR="00254E77" w:rsidRPr="00891C78">
        <w:rPr>
          <w:rFonts w:cs="Times New Roman"/>
          <w:szCs w:val="24"/>
        </w:rPr>
        <w:t>.</w:t>
      </w:r>
      <w:proofErr w:type="gramEnd"/>
    </w:p>
    <w:p w:rsidR="00562920" w:rsidRPr="00891C78" w:rsidRDefault="00562920" w:rsidP="00891C78">
      <w:pPr>
        <w:rPr>
          <w:rFonts w:cs="Times New Roman"/>
          <w:szCs w:val="24"/>
        </w:rPr>
      </w:pPr>
      <w:r w:rsidRPr="00891C78">
        <w:rPr>
          <w:rFonts w:cs="Times New Roman"/>
          <w:szCs w:val="24"/>
        </w:rPr>
        <w:lastRenderedPageBreak/>
        <w:t>The quality control program in place for th</w:t>
      </w:r>
      <w:r w:rsidR="00810667" w:rsidRPr="00891C78">
        <w:rPr>
          <w:rFonts w:cs="Times New Roman"/>
          <w:szCs w:val="24"/>
        </w:rPr>
        <w:t>e Address Canvassing operation wa</w:t>
      </w:r>
      <w:r w:rsidRPr="00891C78">
        <w:rPr>
          <w:rFonts w:cs="Times New Roman"/>
          <w:szCs w:val="24"/>
        </w:rPr>
        <w:t>s a batch sampling system</w:t>
      </w:r>
      <w:r w:rsidR="00D94E49" w:rsidRPr="00891C78">
        <w:rPr>
          <w:rFonts w:cs="Times New Roman"/>
          <w:szCs w:val="24"/>
        </w:rPr>
        <w:t xml:space="preserve"> called Dependent Quality Control (DQC)</w:t>
      </w:r>
      <w:r w:rsidRPr="00891C78">
        <w:rPr>
          <w:rFonts w:cs="Times New Roman"/>
          <w:szCs w:val="24"/>
        </w:rPr>
        <w:t xml:space="preserve">.  After the lister was finished, the assignment area </w:t>
      </w:r>
      <w:proofErr w:type="gramStart"/>
      <w:r w:rsidRPr="00891C78">
        <w:rPr>
          <w:rFonts w:cs="Times New Roman"/>
          <w:szCs w:val="24"/>
        </w:rPr>
        <w:t>was sent</w:t>
      </w:r>
      <w:proofErr w:type="gramEnd"/>
      <w:r w:rsidRPr="00891C78">
        <w:rPr>
          <w:rFonts w:cs="Times New Roman"/>
          <w:szCs w:val="24"/>
        </w:rPr>
        <w:t xml:space="preserve"> to a quality control (QC) lister.  The </w:t>
      </w:r>
      <w:r w:rsidR="00D94E49" w:rsidRPr="00891C78">
        <w:rPr>
          <w:rFonts w:cs="Times New Roman"/>
          <w:szCs w:val="24"/>
        </w:rPr>
        <w:t>QC lister’s handheld computer would select a random starting housing unit in each assignment area, and instruct the QC lister to verify the next several units on the ground (the sample size varied by</w:t>
      </w:r>
      <w:r w:rsidR="00A30800">
        <w:rPr>
          <w:rFonts w:cs="Times New Roman"/>
          <w:szCs w:val="24"/>
        </w:rPr>
        <w:t xml:space="preserve"> the number of housing units in the</w:t>
      </w:r>
      <w:r w:rsidR="00D94E49" w:rsidRPr="00891C78">
        <w:rPr>
          <w:rFonts w:cs="Times New Roman"/>
          <w:szCs w:val="24"/>
        </w:rPr>
        <w:t xml:space="preserve"> assignment area).  After the QC lister finished</w:t>
      </w:r>
      <w:r w:rsidR="00D56712">
        <w:rPr>
          <w:rFonts w:cs="Times New Roman"/>
          <w:szCs w:val="24"/>
        </w:rPr>
        <w:t xml:space="preserve"> reviewing</w:t>
      </w:r>
      <w:r w:rsidR="00D94E49" w:rsidRPr="00891C78">
        <w:rPr>
          <w:rFonts w:cs="Times New Roman"/>
          <w:szCs w:val="24"/>
        </w:rPr>
        <w:t xml:space="preserve"> those units, the handheld computer would indicate whether the assignment had passed or failed DQC, and the QC lister would either check the rest of the assignment area (in the case of a failure), or he/she was finished with the DQC (pass).</w:t>
      </w:r>
      <w:r w:rsidR="00BC37FE">
        <w:rPr>
          <w:rFonts w:cs="Times New Roman"/>
          <w:szCs w:val="24"/>
        </w:rPr>
        <w:t xml:space="preserve">  </w:t>
      </w:r>
      <w:r w:rsidR="00BC37FE" w:rsidRPr="00891C78">
        <w:rPr>
          <w:rFonts w:cs="Times New Roman"/>
          <w:szCs w:val="24"/>
        </w:rPr>
        <w:t>The overall DQC failure rate for the 2010 Address Canvassing operation was 8.43%.</w:t>
      </w:r>
      <w:r w:rsidR="00BC37FE">
        <w:rPr>
          <w:rFonts w:cs="Times New Roman"/>
          <w:szCs w:val="24"/>
        </w:rPr>
        <w:t xml:space="preserve">  </w:t>
      </w:r>
      <w:r w:rsidR="006B0AFD" w:rsidRPr="00891C78">
        <w:rPr>
          <w:rFonts w:cs="Times New Roman"/>
          <w:szCs w:val="24"/>
        </w:rPr>
        <w:t xml:space="preserve">While this </w:t>
      </w:r>
      <w:r w:rsidR="008E0709" w:rsidRPr="00891C78">
        <w:rPr>
          <w:rFonts w:cs="Times New Roman"/>
          <w:szCs w:val="24"/>
        </w:rPr>
        <w:t xml:space="preserve">program </w:t>
      </w:r>
      <w:r w:rsidR="006B0AFD" w:rsidRPr="00891C78">
        <w:rPr>
          <w:rFonts w:cs="Times New Roman"/>
          <w:szCs w:val="24"/>
        </w:rPr>
        <w:t xml:space="preserve">is statistically reliable, </w:t>
      </w:r>
      <w:r w:rsidR="00041F65">
        <w:rPr>
          <w:rFonts w:cs="Times New Roman"/>
          <w:szCs w:val="24"/>
        </w:rPr>
        <w:t xml:space="preserve">it does not use GPS technology.  So, </w:t>
      </w:r>
      <w:r w:rsidR="006B0AFD" w:rsidRPr="00891C78">
        <w:rPr>
          <w:rFonts w:cs="Times New Roman"/>
          <w:szCs w:val="24"/>
        </w:rPr>
        <w:t xml:space="preserve">it is </w:t>
      </w:r>
      <w:r w:rsidR="008E0709" w:rsidRPr="00891C78">
        <w:rPr>
          <w:rFonts w:cs="Times New Roman"/>
          <w:szCs w:val="24"/>
        </w:rPr>
        <w:t xml:space="preserve">easy </w:t>
      </w:r>
      <w:r w:rsidR="006B0AFD" w:rsidRPr="00891C78">
        <w:rPr>
          <w:rFonts w:cs="Times New Roman"/>
          <w:szCs w:val="24"/>
        </w:rPr>
        <w:t>to envision a neighborhood with few changes that would likely pass the DQC even</w:t>
      </w:r>
      <w:r w:rsidR="0002121C" w:rsidRPr="00891C78">
        <w:rPr>
          <w:rFonts w:cs="Times New Roman"/>
          <w:szCs w:val="24"/>
        </w:rPr>
        <w:t xml:space="preserve"> if the lister never visited it – opening up the possibility of missing new units, or </w:t>
      </w:r>
      <w:r w:rsidR="00BC37FE">
        <w:rPr>
          <w:rFonts w:cs="Times New Roman"/>
          <w:szCs w:val="24"/>
        </w:rPr>
        <w:t xml:space="preserve">failing to </w:t>
      </w:r>
      <w:r w:rsidR="0002121C" w:rsidRPr="00891C78">
        <w:rPr>
          <w:rFonts w:cs="Times New Roman"/>
          <w:szCs w:val="24"/>
        </w:rPr>
        <w:t>remov</w:t>
      </w:r>
      <w:r w:rsidR="00BC37FE">
        <w:rPr>
          <w:rFonts w:cs="Times New Roman"/>
          <w:szCs w:val="24"/>
        </w:rPr>
        <w:t xml:space="preserve">e </w:t>
      </w:r>
      <w:r w:rsidR="00D56712">
        <w:rPr>
          <w:rFonts w:cs="Times New Roman"/>
          <w:szCs w:val="24"/>
        </w:rPr>
        <w:t>units that had been demolished or no longer met the description of a housing unit (e.g., now a business address).</w:t>
      </w:r>
    </w:p>
    <w:p w:rsidR="00810667" w:rsidRPr="00891C78" w:rsidRDefault="00254E77" w:rsidP="00891C78">
      <w:pPr>
        <w:rPr>
          <w:rFonts w:cs="Times New Roman"/>
          <w:szCs w:val="24"/>
        </w:rPr>
      </w:pPr>
      <w:r w:rsidRPr="00891C78">
        <w:rPr>
          <w:rFonts w:cs="Times New Roman"/>
          <w:szCs w:val="24"/>
        </w:rPr>
        <w:t>Indeed</w:t>
      </w:r>
      <w:r w:rsidR="006B0AFD" w:rsidRPr="00891C78">
        <w:rPr>
          <w:rFonts w:cs="Times New Roman"/>
          <w:szCs w:val="24"/>
        </w:rPr>
        <w:t xml:space="preserve">, we </w:t>
      </w:r>
      <w:r w:rsidRPr="00891C78">
        <w:rPr>
          <w:rFonts w:cs="Times New Roman"/>
          <w:szCs w:val="24"/>
        </w:rPr>
        <w:t>found</w:t>
      </w:r>
      <w:r w:rsidR="006B0AFD" w:rsidRPr="00891C78">
        <w:rPr>
          <w:rFonts w:cs="Times New Roman"/>
          <w:szCs w:val="24"/>
        </w:rPr>
        <w:t xml:space="preserve"> some evidence that the listers did not always </w:t>
      </w:r>
      <w:r w:rsidRPr="00891C78">
        <w:rPr>
          <w:rFonts w:cs="Times New Roman"/>
          <w:szCs w:val="24"/>
        </w:rPr>
        <w:t>follow procedures</w:t>
      </w:r>
      <w:r w:rsidR="006B0AFD" w:rsidRPr="00891C78">
        <w:rPr>
          <w:rFonts w:cs="Times New Roman"/>
          <w:szCs w:val="24"/>
        </w:rPr>
        <w:t xml:space="preserve">.  </w:t>
      </w:r>
      <w:r w:rsidR="00612C06" w:rsidRPr="00891C78">
        <w:rPr>
          <w:rFonts w:cs="Times New Roman"/>
          <w:szCs w:val="24"/>
        </w:rPr>
        <w:t xml:space="preserve">Prior to the 2010 Census, we ran a </w:t>
      </w:r>
      <w:r w:rsidR="00A76152" w:rsidRPr="00891C78">
        <w:rPr>
          <w:rFonts w:cs="Times New Roman"/>
          <w:szCs w:val="24"/>
        </w:rPr>
        <w:t xml:space="preserve">small </w:t>
      </w:r>
      <w:r w:rsidR="00612C06" w:rsidRPr="00891C78">
        <w:rPr>
          <w:rFonts w:cs="Times New Roman"/>
          <w:szCs w:val="24"/>
        </w:rPr>
        <w:t>test in</w:t>
      </w:r>
      <w:r w:rsidR="00BC37FE">
        <w:rPr>
          <w:rFonts w:cs="Times New Roman"/>
          <w:szCs w:val="24"/>
        </w:rPr>
        <w:t xml:space="preserve"> 2007 that</w:t>
      </w:r>
      <w:r w:rsidR="00612C06" w:rsidRPr="00891C78">
        <w:rPr>
          <w:rFonts w:cs="Times New Roman"/>
          <w:szCs w:val="24"/>
        </w:rPr>
        <w:t xml:space="preserve"> used the same handheld computers.  After that test, members of the Census Bureau’s</w:t>
      </w:r>
      <w:r w:rsidR="00A76152" w:rsidRPr="00891C78">
        <w:rPr>
          <w:rFonts w:cs="Times New Roman"/>
          <w:szCs w:val="24"/>
        </w:rPr>
        <w:t xml:space="preserve"> Geography Division </w:t>
      </w:r>
      <w:r w:rsidR="007733CE">
        <w:rPr>
          <w:rFonts w:cs="Times New Roman"/>
          <w:szCs w:val="24"/>
        </w:rPr>
        <w:t>discovered</w:t>
      </w:r>
      <w:r w:rsidR="00612C06" w:rsidRPr="00891C78">
        <w:rPr>
          <w:rFonts w:cs="Times New Roman"/>
          <w:szCs w:val="24"/>
        </w:rPr>
        <w:t xml:space="preserve"> </w:t>
      </w:r>
      <w:r w:rsidR="00A76152" w:rsidRPr="00891C78">
        <w:rPr>
          <w:rFonts w:cs="Times New Roman"/>
          <w:szCs w:val="24"/>
        </w:rPr>
        <w:t>clusters of GPS map</w:t>
      </w:r>
      <w:r w:rsidR="00C56CB3" w:rsidRPr="00891C78">
        <w:rPr>
          <w:rFonts w:cs="Times New Roman"/>
          <w:szCs w:val="24"/>
        </w:rPr>
        <w:t xml:space="preserve"> </w:t>
      </w:r>
      <w:r w:rsidR="00A76152" w:rsidRPr="00891C78">
        <w:rPr>
          <w:rFonts w:cs="Times New Roman"/>
          <w:szCs w:val="24"/>
        </w:rPr>
        <w:t>spots centered on coffe</w:t>
      </w:r>
      <w:r w:rsidR="001D449B" w:rsidRPr="00891C78">
        <w:rPr>
          <w:rFonts w:cs="Times New Roman"/>
          <w:szCs w:val="24"/>
        </w:rPr>
        <w:t>e shops, restaurants, and individual</w:t>
      </w:r>
      <w:r w:rsidR="00A76152" w:rsidRPr="00891C78">
        <w:rPr>
          <w:rFonts w:cs="Times New Roman"/>
          <w:szCs w:val="24"/>
        </w:rPr>
        <w:t xml:space="preserve"> houses.</w:t>
      </w:r>
      <w:r w:rsidRPr="00891C78">
        <w:rPr>
          <w:rFonts w:cs="Times New Roman"/>
          <w:szCs w:val="24"/>
        </w:rPr>
        <w:t xml:space="preserve">  </w:t>
      </w:r>
      <w:r w:rsidR="004F0E53">
        <w:rPr>
          <w:rFonts w:cs="Times New Roman"/>
          <w:szCs w:val="24"/>
        </w:rPr>
        <w:t>We</w:t>
      </w:r>
      <w:r w:rsidR="00520077" w:rsidRPr="00891C78">
        <w:rPr>
          <w:rFonts w:cs="Times New Roman"/>
          <w:szCs w:val="24"/>
        </w:rPr>
        <w:t xml:space="preserve"> dubbed</w:t>
      </w:r>
      <w:r w:rsidR="004F0E53">
        <w:rPr>
          <w:rFonts w:cs="Times New Roman"/>
          <w:szCs w:val="24"/>
        </w:rPr>
        <w:t xml:space="preserve"> these</w:t>
      </w:r>
      <w:r w:rsidR="002C2F4A" w:rsidRPr="00891C78">
        <w:rPr>
          <w:rFonts w:cs="Times New Roman"/>
          <w:szCs w:val="24"/>
        </w:rPr>
        <w:t xml:space="preserve"> “curbstoning</w:t>
      </w:r>
      <w:r w:rsidR="008F3D3A">
        <w:rPr>
          <w:rStyle w:val="FootnoteReference"/>
          <w:rFonts w:cs="Times New Roman"/>
          <w:szCs w:val="24"/>
        </w:rPr>
        <w:footnoteReference w:id="1"/>
      </w:r>
      <w:r w:rsidR="002C2F4A" w:rsidRPr="00891C78">
        <w:rPr>
          <w:rFonts w:cs="Times New Roman"/>
          <w:szCs w:val="24"/>
        </w:rPr>
        <w:t xml:space="preserve"> clusters</w:t>
      </w:r>
      <w:r w:rsidR="00D56712">
        <w:rPr>
          <w:rFonts w:cs="Times New Roman"/>
          <w:szCs w:val="24"/>
        </w:rPr>
        <w:t>,</w:t>
      </w:r>
      <w:r w:rsidR="002C2F4A" w:rsidRPr="00891C78">
        <w:rPr>
          <w:rFonts w:cs="Times New Roman"/>
          <w:szCs w:val="24"/>
        </w:rPr>
        <w:t>”</w:t>
      </w:r>
      <w:r w:rsidR="00D56712">
        <w:rPr>
          <w:rFonts w:cs="Times New Roman"/>
          <w:szCs w:val="24"/>
        </w:rPr>
        <w:t xml:space="preserve"> meaning that the enumerators were falsifying data or at least not following procedures for the manual map spot collection.</w:t>
      </w:r>
      <w:r w:rsidR="00A76152" w:rsidRPr="00891C78">
        <w:rPr>
          <w:rFonts w:cs="Times New Roman"/>
          <w:szCs w:val="24"/>
        </w:rPr>
        <w:t xml:space="preserve">  The test was too small to draw any con</w:t>
      </w:r>
      <w:r w:rsidR="00810667" w:rsidRPr="00891C78">
        <w:rPr>
          <w:rFonts w:cs="Times New Roman"/>
          <w:szCs w:val="24"/>
        </w:rPr>
        <w:t xml:space="preserve">clusions, </w:t>
      </w:r>
      <w:r w:rsidR="00A76152" w:rsidRPr="00891C78">
        <w:rPr>
          <w:rFonts w:cs="Times New Roman"/>
          <w:szCs w:val="24"/>
        </w:rPr>
        <w:t>so we resolved to research this issue after the 2010 Address Canvassing operation was completed.</w:t>
      </w:r>
    </w:p>
    <w:p w:rsidR="002C2F4A" w:rsidRPr="00891C78" w:rsidRDefault="002C2F4A" w:rsidP="00891C78">
      <w:pPr>
        <w:rPr>
          <w:rFonts w:cs="Times New Roman"/>
          <w:szCs w:val="24"/>
        </w:rPr>
      </w:pPr>
      <w:r w:rsidRPr="00891C78">
        <w:rPr>
          <w:rFonts w:cs="Times New Roman"/>
          <w:szCs w:val="24"/>
        </w:rPr>
        <w:t xml:space="preserve">We also realized there </w:t>
      </w:r>
      <w:r w:rsidR="00520077" w:rsidRPr="00891C78">
        <w:rPr>
          <w:rFonts w:cs="Times New Roman"/>
          <w:szCs w:val="24"/>
        </w:rPr>
        <w:t>might</w:t>
      </w:r>
      <w:r w:rsidRPr="00891C78">
        <w:rPr>
          <w:rFonts w:cs="Times New Roman"/>
          <w:szCs w:val="24"/>
        </w:rPr>
        <w:t xml:space="preserve"> be benefit in simply calculating the distance between the manual map</w:t>
      </w:r>
      <w:r w:rsidR="00C56CB3" w:rsidRPr="00891C78">
        <w:rPr>
          <w:rFonts w:cs="Times New Roman"/>
          <w:szCs w:val="24"/>
        </w:rPr>
        <w:t xml:space="preserve"> </w:t>
      </w:r>
      <w:r w:rsidRPr="00891C78">
        <w:rPr>
          <w:rFonts w:cs="Times New Roman"/>
          <w:szCs w:val="24"/>
        </w:rPr>
        <w:t>spot and the GPS map</w:t>
      </w:r>
      <w:r w:rsidR="00C56CB3" w:rsidRPr="00891C78">
        <w:rPr>
          <w:rFonts w:cs="Times New Roman"/>
          <w:szCs w:val="24"/>
        </w:rPr>
        <w:t xml:space="preserve"> </w:t>
      </w:r>
      <w:r w:rsidRPr="00891C78">
        <w:rPr>
          <w:rFonts w:cs="Times New Roman"/>
          <w:szCs w:val="24"/>
        </w:rPr>
        <w:t xml:space="preserve">spot for the same unit, which </w:t>
      </w:r>
      <w:proofErr w:type="gramStart"/>
      <w:r w:rsidR="004F0E53">
        <w:rPr>
          <w:rFonts w:cs="Times New Roman"/>
          <w:szCs w:val="24"/>
        </w:rPr>
        <w:t>was called</w:t>
      </w:r>
      <w:proofErr w:type="gramEnd"/>
      <w:r w:rsidRPr="00891C78">
        <w:rPr>
          <w:rFonts w:cs="Times New Roman"/>
          <w:szCs w:val="24"/>
        </w:rPr>
        <w:t xml:space="preserve"> the “strand length.”  We wondered if “long strands” would provide similar informat</w:t>
      </w:r>
      <w:r w:rsidR="00520077" w:rsidRPr="00891C78">
        <w:rPr>
          <w:rFonts w:cs="Times New Roman"/>
          <w:szCs w:val="24"/>
        </w:rPr>
        <w:t xml:space="preserve">ion </w:t>
      </w:r>
      <w:r w:rsidR="00F817B2">
        <w:rPr>
          <w:rFonts w:cs="Times New Roman"/>
          <w:szCs w:val="24"/>
        </w:rPr>
        <w:t>as the curbstoning clusters, while</w:t>
      </w:r>
      <w:r w:rsidR="00520077" w:rsidRPr="00891C78">
        <w:rPr>
          <w:rFonts w:cs="Times New Roman"/>
          <w:szCs w:val="24"/>
        </w:rPr>
        <w:t xml:space="preserve"> be</w:t>
      </w:r>
      <w:r w:rsidR="00F817B2">
        <w:rPr>
          <w:rFonts w:cs="Times New Roman"/>
          <w:szCs w:val="24"/>
        </w:rPr>
        <w:t>ing</w:t>
      </w:r>
      <w:r w:rsidR="00520077" w:rsidRPr="00891C78">
        <w:rPr>
          <w:rFonts w:cs="Times New Roman"/>
          <w:szCs w:val="24"/>
        </w:rPr>
        <w:t xml:space="preserve"> </w:t>
      </w:r>
      <w:r w:rsidR="00DB79E9">
        <w:rPr>
          <w:rFonts w:cs="Times New Roman"/>
          <w:szCs w:val="24"/>
        </w:rPr>
        <w:t>easier to detect in the data.</w:t>
      </w:r>
    </w:p>
    <w:p w:rsidR="00C56CB3" w:rsidRPr="00891C78" w:rsidRDefault="00C56CB3" w:rsidP="00891C78">
      <w:pPr>
        <w:rPr>
          <w:rFonts w:cs="Times New Roman"/>
          <w:szCs w:val="24"/>
        </w:rPr>
      </w:pPr>
      <w:r w:rsidRPr="00891C78">
        <w:rPr>
          <w:rFonts w:cs="Times New Roman"/>
          <w:szCs w:val="24"/>
        </w:rPr>
        <w:t xml:space="preserve">These two avenues of research presented an entirely new way of checking the listers’ work, using technology already at our disposal.  </w:t>
      </w:r>
      <w:r w:rsidR="009273BA">
        <w:rPr>
          <w:rFonts w:cs="Times New Roman"/>
          <w:szCs w:val="24"/>
        </w:rPr>
        <w:t>In addition</w:t>
      </w:r>
      <w:r w:rsidRPr="00891C78">
        <w:rPr>
          <w:rFonts w:cs="Times New Roman"/>
          <w:szCs w:val="24"/>
        </w:rPr>
        <w:t>, if the research was successful, it might be possible to incorporate appropriate checks into the s</w:t>
      </w:r>
      <w:r w:rsidR="0081046F">
        <w:rPr>
          <w:rFonts w:cs="Times New Roman"/>
          <w:szCs w:val="24"/>
        </w:rPr>
        <w:t>oftware ahead of time.</w:t>
      </w:r>
      <w:r w:rsidR="008D57C9">
        <w:rPr>
          <w:rFonts w:cs="Times New Roman"/>
          <w:szCs w:val="24"/>
        </w:rPr>
        <w:t xml:space="preserve"> </w:t>
      </w:r>
      <w:r w:rsidR="0081046F">
        <w:rPr>
          <w:rFonts w:cs="Times New Roman"/>
          <w:szCs w:val="24"/>
        </w:rPr>
        <w:t xml:space="preserve"> F</w:t>
      </w:r>
      <w:r w:rsidR="008D57C9">
        <w:rPr>
          <w:rFonts w:cs="Times New Roman"/>
          <w:szCs w:val="24"/>
        </w:rPr>
        <w:t>or example</w:t>
      </w:r>
      <w:r w:rsidR="0081046F">
        <w:rPr>
          <w:rFonts w:cs="Times New Roman"/>
          <w:szCs w:val="24"/>
        </w:rPr>
        <w:t>,</w:t>
      </w:r>
      <w:r w:rsidRPr="00891C78">
        <w:rPr>
          <w:rFonts w:cs="Times New Roman"/>
          <w:szCs w:val="24"/>
        </w:rPr>
        <w:t xml:space="preserve"> if the lister was about to spot a unit far from where they are located, the software could give </w:t>
      </w:r>
      <w:r w:rsidRPr="00891C78">
        <w:rPr>
          <w:rFonts w:cs="Times New Roman"/>
          <w:szCs w:val="24"/>
        </w:rPr>
        <w:lastRenderedPageBreak/>
        <w:t>them a chance to confirm they are in fact at the correct location.</w:t>
      </w:r>
      <w:r w:rsidR="008D57C9">
        <w:rPr>
          <w:rFonts w:cs="Times New Roman"/>
          <w:szCs w:val="24"/>
        </w:rPr>
        <w:t xml:space="preserve">  This</w:t>
      </w:r>
      <w:r w:rsidR="0081046F">
        <w:rPr>
          <w:rFonts w:cs="Times New Roman"/>
          <w:szCs w:val="24"/>
        </w:rPr>
        <w:t xml:space="preserve"> check</w:t>
      </w:r>
      <w:r w:rsidR="008D57C9">
        <w:rPr>
          <w:rFonts w:cs="Times New Roman"/>
          <w:szCs w:val="24"/>
        </w:rPr>
        <w:t xml:space="preserve"> could provide a drastic improvement in quality for little cost.</w:t>
      </w:r>
    </w:p>
    <w:p w:rsidR="00F9209A" w:rsidRPr="00891C78" w:rsidRDefault="00625EB4" w:rsidP="00952201">
      <w:pPr>
        <w:pStyle w:val="Heading1"/>
        <w:numPr>
          <w:ilvl w:val="0"/>
          <w:numId w:val="1"/>
        </w:numPr>
        <w:spacing w:line="360" w:lineRule="auto"/>
        <w:rPr>
          <w:rFonts w:cs="Times New Roman"/>
          <w:szCs w:val="24"/>
        </w:rPr>
      </w:pPr>
      <w:r w:rsidRPr="00891C78">
        <w:rPr>
          <w:rFonts w:cs="Times New Roman"/>
          <w:szCs w:val="24"/>
        </w:rPr>
        <w:t>Methodology</w:t>
      </w:r>
    </w:p>
    <w:p w:rsidR="0059693B" w:rsidRPr="00891C78" w:rsidRDefault="0059693B" w:rsidP="00F3251E">
      <w:pPr>
        <w:pStyle w:val="Heading2"/>
        <w:numPr>
          <w:ilvl w:val="1"/>
          <w:numId w:val="15"/>
        </w:numPr>
        <w:spacing w:line="360" w:lineRule="auto"/>
        <w:rPr>
          <w:rFonts w:cs="Times New Roman"/>
          <w:szCs w:val="24"/>
        </w:rPr>
      </w:pPr>
      <w:r w:rsidRPr="00891C78">
        <w:rPr>
          <w:rFonts w:cs="Times New Roman"/>
          <w:szCs w:val="24"/>
        </w:rPr>
        <w:t>Defining Curbstoning Cluster</w:t>
      </w:r>
    </w:p>
    <w:p w:rsidR="002C2F4A" w:rsidRPr="00891C78" w:rsidRDefault="002C2F4A" w:rsidP="00891C78">
      <w:pPr>
        <w:rPr>
          <w:rFonts w:cs="Times New Roman"/>
          <w:szCs w:val="24"/>
        </w:rPr>
      </w:pPr>
      <w:r w:rsidRPr="00891C78">
        <w:rPr>
          <w:rFonts w:cs="Times New Roman"/>
          <w:szCs w:val="24"/>
        </w:rPr>
        <w:t>Our first task was to define a curbstoning cluster.</w:t>
      </w:r>
      <w:r w:rsidR="00C56CB3" w:rsidRPr="00891C78">
        <w:rPr>
          <w:rFonts w:cs="Times New Roman"/>
          <w:szCs w:val="24"/>
        </w:rPr>
        <w:t xml:space="preserve">  Ideally, the manual map</w:t>
      </w:r>
      <w:r w:rsidR="00A110F5">
        <w:rPr>
          <w:rFonts w:cs="Times New Roman"/>
          <w:szCs w:val="24"/>
        </w:rPr>
        <w:t xml:space="preserve"> </w:t>
      </w:r>
      <w:r w:rsidR="00C56CB3" w:rsidRPr="00891C78">
        <w:rPr>
          <w:rFonts w:cs="Times New Roman"/>
          <w:szCs w:val="24"/>
        </w:rPr>
        <w:t>spots recorded by listers should directly, or very closely, coincide with the GPS map spots reported by the handheld computer.  Significant discrepancies between the two types of map spots could indicate violations of canvassing procedures or even data falsification.</w:t>
      </w:r>
      <w:r w:rsidR="00282D91" w:rsidRPr="00891C78">
        <w:rPr>
          <w:rFonts w:cs="Times New Roman"/>
          <w:szCs w:val="24"/>
        </w:rPr>
        <w:t xml:space="preserve">  However, exact definitions must be established between divergences that occur </w:t>
      </w:r>
      <w:proofErr w:type="gramStart"/>
      <w:r w:rsidR="00282D91" w:rsidRPr="00891C78">
        <w:rPr>
          <w:rFonts w:cs="Times New Roman"/>
          <w:szCs w:val="24"/>
        </w:rPr>
        <w:t>as a result</w:t>
      </w:r>
      <w:proofErr w:type="gramEnd"/>
      <w:r w:rsidR="00282D91" w:rsidRPr="00891C78">
        <w:rPr>
          <w:rFonts w:cs="Times New Roman"/>
          <w:szCs w:val="24"/>
        </w:rPr>
        <w:t xml:space="preserve"> of GPS resolution issues</w:t>
      </w:r>
      <w:r w:rsidR="00282D91" w:rsidRPr="00891C78">
        <w:rPr>
          <w:rStyle w:val="FootnoteReference"/>
          <w:rFonts w:cs="Times New Roman"/>
          <w:szCs w:val="24"/>
        </w:rPr>
        <w:footnoteReference w:id="2"/>
      </w:r>
      <w:r w:rsidR="00282D91" w:rsidRPr="00891C78">
        <w:rPr>
          <w:rFonts w:cs="Times New Roman"/>
          <w:szCs w:val="24"/>
        </w:rPr>
        <w:t xml:space="preserve">  and those due to poor lister performance.</w:t>
      </w:r>
    </w:p>
    <w:p w:rsidR="00282D91" w:rsidRPr="00891C78" w:rsidRDefault="00282D91" w:rsidP="00891C78">
      <w:pPr>
        <w:rPr>
          <w:rFonts w:cs="Times New Roman"/>
          <w:szCs w:val="24"/>
        </w:rPr>
      </w:pPr>
      <w:r w:rsidRPr="00891C78">
        <w:rPr>
          <w:rFonts w:cs="Times New Roman"/>
          <w:szCs w:val="24"/>
        </w:rPr>
        <w:t xml:space="preserve">Our initial definition of curbstoning clusters </w:t>
      </w:r>
      <w:r w:rsidR="00F3090C">
        <w:rPr>
          <w:rFonts w:cs="Times New Roman"/>
          <w:szCs w:val="24"/>
        </w:rPr>
        <w:t xml:space="preserve">relies </w:t>
      </w:r>
      <w:r w:rsidRPr="00891C78">
        <w:rPr>
          <w:rFonts w:cs="Times New Roman"/>
          <w:szCs w:val="24"/>
        </w:rPr>
        <w:t>on the fa</w:t>
      </w:r>
      <w:r w:rsidR="009F36E1">
        <w:rPr>
          <w:rFonts w:cs="Times New Roman"/>
          <w:szCs w:val="24"/>
        </w:rPr>
        <w:t>ct that townhouses, row houses</w:t>
      </w:r>
      <w:r w:rsidRPr="00891C78">
        <w:rPr>
          <w:rFonts w:cs="Times New Roman"/>
          <w:szCs w:val="24"/>
        </w:rPr>
        <w:t>, etc. would be the densest structures listers would typically encounter without b</w:t>
      </w:r>
      <w:r w:rsidR="00C72054">
        <w:rPr>
          <w:rFonts w:cs="Times New Roman"/>
          <w:szCs w:val="24"/>
        </w:rPr>
        <w:t xml:space="preserve">eing multi-unit structures.  </w:t>
      </w:r>
      <w:r w:rsidRPr="00891C78">
        <w:rPr>
          <w:rFonts w:cs="Times New Roman"/>
          <w:szCs w:val="24"/>
        </w:rPr>
        <w:t>We decided having six or more housing units (excluding multi-units) within a 7.6 meter (25 feet) di</w:t>
      </w:r>
      <w:r w:rsidR="00B4378A" w:rsidRPr="00891C78">
        <w:rPr>
          <w:rFonts w:cs="Times New Roman"/>
          <w:szCs w:val="24"/>
        </w:rPr>
        <w:t>ameter circle would be extremely unlikely.  This rule is somewhat arbitrary.</w:t>
      </w:r>
    </w:p>
    <w:p w:rsidR="00B4378A" w:rsidRPr="00891C78" w:rsidRDefault="00B4378A" w:rsidP="00891C78">
      <w:pPr>
        <w:rPr>
          <w:rFonts w:cs="Times New Roman"/>
          <w:szCs w:val="24"/>
        </w:rPr>
      </w:pPr>
      <w:r w:rsidRPr="00891C78">
        <w:rPr>
          <w:rFonts w:cs="Times New Roman"/>
          <w:szCs w:val="24"/>
        </w:rPr>
        <w:t xml:space="preserve">That rule is also difficult to implement.  It is relatively easy to detect that a given housing unit has one or more neighbors within the specified distance, but calculating that information for every housing unit </w:t>
      </w:r>
      <w:r w:rsidR="009F36E1">
        <w:rPr>
          <w:rFonts w:cs="Times New Roman"/>
          <w:szCs w:val="24"/>
        </w:rPr>
        <w:t>means that</w:t>
      </w:r>
      <w:r w:rsidRPr="00891C78">
        <w:rPr>
          <w:rFonts w:cs="Times New Roman"/>
          <w:szCs w:val="24"/>
        </w:rPr>
        <w:t xml:space="preserve"> duplication and overlaps i</w:t>
      </w:r>
      <w:r w:rsidR="009F36E1">
        <w:rPr>
          <w:rFonts w:cs="Times New Roman"/>
          <w:szCs w:val="24"/>
        </w:rPr>
        <w:t xml:space="preserve">n the curbstoning clusters </w:t>
      </w:r>
      <w:proofErr w:type="gramStart"/>
      <w:r w:rsidRPr="00891C78">
        <w:rPr>
          <w:rFonts w:cs="Times New Roman"/>
          <w:szCs w:val="24"/>
        </w:rPr>
        <w:t>are detected</w:t>
      </w:r>
      <w:proofErr w:type="gramEnd"/>
      <w:r w:rsidRPr="00891C78">
        <w:rPr>
          <w:rFonts w:cs="Times New Roman"/>
          <w:szCs w:val="24"/>
        </w:rPr>
        <w:t>, which then have to be resolved.  So, for purposes of our analysis, we instead:</w:t>
      </w:r>
    </w:p>
    <w:p w:rsidR="00B4378A" w:rsidRPr="00891C78" w:rsidRDefault="00B4378A" w:rsidP="009D5AE5">
      <w:pPr>
        <w:numPr>
          <w:ilvl w:val="0"/>
          <w:numId w:val="10"/>
        </w:numPr>
        <w:spacing w:after="0"/>
        <w:ind w:left="360"/>
        <w:rPr>
          <w:rFonts w:cs="Times New Roman"/>
          <w:szCs w:val="24"/>
        </w:rPr>
      </w:pPr>
      <w:r w:rsidRPr="00891C78">
        <w:rPr>
          <w:rFonts w:cs="Times New Roman"/>
          <w:szCs w:val="24"/>
        </w:rPr>
        <w:t>Divided the country into squares of length 0.0001 degrees on each side (the exact distance varied, but each side was approximately 40 feet or 12.2 meters).</w:t>
      </w:r>
    </w:p>
    <w:p w:rsidR="00B4378A" w:rsidRPr="00891C78" w:rsidRDefault="00B4378A" w:rsidP="009D5AE5">
      <w:pPr>
        <w:numPr>
          <w:ilvl w:val="0"/>
          <w:numId w:val="10"/>
        </w:numPr>
        <w:spacing w:after="0"/>
        <w:ind w:left="360"/>
        <w:rPr>
          <w:rFonts w:cs="Times New Roman"/>
          <w:szCs w:val="24"/>
        </w:rPr>
      </w:pPr>
      <w:r w:rsidRPr="00891C78">
        <w:rPr>
          <w:rFonts w:cs="Times New Roman"/>
          <w:szCs w:val="24"/>
        </w:rPr>
        <w:t>Counted the number of GPS map spots within each square.</w:t>
      </w:r>
    </w:p>
    <w:p w:rsidR="00B4378A" w:rsidRPr="00891C78" w:rsidRDefault="005A4299" w:rsidP="009D5AE5">
      <w:pPr>
        <w:numPr>
          <w:ilvl w:val="0"/>
          <w:numId w:val="10"/>
        </w:numPr>
        <w:spacing w:after="0"/>
        <w:ind w:left="360"/>
        <w:rPr>
          <w:rFonts w:cs="Times New Roman"/>
          <w:szCs w:val="24"/>
        </w:rPr>
      </w:pPr>
      <w:r>
        <w:rPr>
          <w:rFonts w:cs="Times New Roman"/>
          <w:szCs w:val="24"/>
        </w:rPr>
        <w:t xml:space="preserve">We considered a </w:t>
      </w:r>
      <w:r w:rsidR="00B4378A" w:rsidRPr="00891C78">
        <w:rPr>
          <w:rFonts w:cs="Times New Roman"/>
          <w:szCs w:val="24"/>
        </w:rPr>
        <w:t xml:space="preserve">square </w:t>
      </w:r>
      <w:r>
        <w:rPr>
          <w:rFonts w:cs="Times New Roman"/>
          <w:szCs w:val="24"/>
        </w:rPr>
        <w:t xml:space="preserve">that </w:t>
      </w:r>
      <w:r w:rsidR="00B4378A" w:rsidRPr="00891C78">
        <w:rPr>
          <w:rFonts w:cs="Times New Roman"/>
          <w:szCs w:val="24"/>
        </w:rPr>
        <w:t xml:space="preserve">had </w:t>
      </w:r>
      <w:r>
        <w:rPr>
          <w:rFonts w:cs="Times New Roman"/>
          <w:szCs w:val="24"/>
        </w:rPr>
        <w:t>six</w:t>
      </w:r>
      <w:r w:rsidR="00B4378A" w:rsidRPr="00891C78">
        <w:rPr>
          <w:rFonts w:cs="Times New Roman"/>
          <w:szCs w:val="24"/>
        </w:rPr>
        <w:t xml:space="preserve"> or more GPS map spots</w:t>
      </w:r>
      <w:r>
        <w:rPr>
          <w:rFonts w:cs="Times New Roman"/>
          <w:szCs w:val="24"/>
        </w:rPr>
        <w:t xml:space="preserve"> </w:t>
      </w:r>
      <w:r w:rsidR="00D62B37">
        <w:rPr>
          <w:rFonts w:cs="Times New Roman"/>
          <w:szCs w:val="24"/>
        </w:rPr>
        <w:t>a curbstoning cluster</w:t>
      </w:r>
      <w:r w:rsidR="00323A18">
        <w:rPr>
          <w:rFonts w:cs="Times New Roman"/>
          <w:szCs w:val="24"/>
        </w:rPr>
        <w:t>.</w:t>
      </w:r>
    </w:p>
    <w:p w:rsidR="00B4378A" w:rsidRPr="00891C78" w:rsidRDefault="00B4378A" w:rsidP="009D5AE5">
      <w:pPr>
        <w:numPr>
          <w:ilvl w:val="0"/>
          <w:numId w:val="10"/>
        </w:numPr>
        <w:spacing w:after="0"/>
        <w:ind w:left="360"/>
        <w:rPr>
          <w:rFonts w:cs="Times New Roman"/>
          <w:szCs w:val="24"/>
        </w:rPr>
      </w:pPr>
      <w:r w:rsidRPr="00891C78">
        <w:rPr>
          <w:rFonts w:cs="Times New Roman"/>
          <w:szCs w:val="24"/>
        </w:rPr>
        <w:t xml:space="preserve">In addition, </w:t>
      </w:r>
      <w:r w:rsidR="005A4299">
        <w:rPr>
          <w:rFonts w:cs="Times New Roman"/>
          <w:szCs w:val="24"/>
        </w:rPr>
        <w:t xml:space="preserve">we considered </w:t>
      </w:r>
      <w:r w:rsidRPr="00891C78">
        <w:rPr>
          <w:rFonts w:cs="Times New Roman"/>
          <w:szCs w:val="24"/>
        </w:rPr>
        <w:t>any adjacent square with six or more GPS map spots part of the same curbstoning cluster.</w:t>
      </w:r>
    </w:p>
    <w:p w:rsidR="00AC1FE5" w:rsidRPr="00891C78" w:rsidRDefault="00AC1FE5" w:rsidP="00F3251E">
      <w:pPr>
        <w:pStyle w:val="Heading2"/>
        <w:numPr>
          <w:ilvl w:val="1"/>
          <w:numId w:val="15"/>
        </w:numPr>
        <w:spacing w:line="360" w:lineRule="auto"/>
        <w:rPr>
          <w:rFonts w:cs="Times New Roman"/>
          <w:szCs w:val="24"/>
        </w:rPr>
      </w:pPr>
      <w:r w:rsidRPr="00891C78">
        <w:rPr>
          <w:rFonts w:cs="Times New Roman"/>
          <w:szCs w:val="24"/>
        </w:rPr>
        <w:t>Curbstoning Cluster Analysis</w:t>
      </w:r>
    </w:p>
    <w:p w:rsidR="00282D91" w:rsidRPr="00891C78" w:rsidRDefault="008E7062" w:rsidP="00891C78">
      <w:pPr>
        <w:rPr>
          <w:rFonts w:cs="Times New Roman"/>
          <w:szCs w:val="24"/>
        </w:rPr>
      </w:pPr>
      <w:r w:rsidRPr="00891C78">
        <w:rPr>
          <w:rFonts w:cs="Times New Roman"/>
          <w:szCs w:val="24"/>
        </w:rPr>
        <w:t xml:space="preserve">With </w:t>
      </w:r>
      <w:r w:rsidR="009F01A8">
        <w:rPr>
          <w:rFonts w:cs="Times New Roman"/>
          <w:szCs w:val="24"/>
        </w:rPr>
        <w:t>a working</w:t>
      </w:r>
      <w:r w:rsidR="00AC1FE5" w:rsidRPr="00891C78">
        <w:rPr>
          <w:rFonts w:cs="Times New Roman"/>
          <w:szCs w:val="24"/>
        </w:rPr>
        <w:t xml:space="preserve"> definition of a cu</w:t>
      </w:r>
      <w:r w:rsidR="008477F6" w:rsidRPr="00891C78">
        <w:rPr>
          <w:rFonts w:cs="Times New Roman"/>
          <w:szCs w:val="24"/>
        </w:rPr>
        <w:t>r</w:t>
      </w:r>
      <w:r w:rsidR="00AC1FE5" w:rsidRPr="00891C78">
        <w:rPr>
          <w:rFonts w:cs="Times New Roman"/>
          <w:szCs w:val="24"/>
        </w:rPr>
        <w:t>bstoning cluster</w:t>
      </w:r>
      <w:r w:rsidR="009F01A8">
        <w:rPr>
          <w:rFonts w:cs="Times New Roman"/>
          <w:szCs w:val="24"/>
        </w:rPr>
        <w:t xml:space="preserve"> in place</w:t>
      </w:r>
      <w:r w:rsidRPr="00891C78">
        <w:rPr>
          <w:rFonts w:cs="Times New Roman"/>
          <w:szCs w:val="24"/>
        </w:rPr>
        <w:t xml:space="preserve">, we were able to generate a list of all of the curbstoning clusters in the United States and begin our analysis.  To evaluate the </w:t>
      </w:r>
      <w:r w:rsidRPr="00891C78">
        <w:rPr>
          <w:rFonts w:cs="Times New Roman"/>
          <w:szCs w:val="24"/>
        </w:rPr>
        <w:lastRenderedPageBreak/>
        <w:t>usefulness of the curbstoning cluster data, we compared AAs containing curbstoning clusters to the pass/fail decision of the DQC.</w:t>
      </w:r>
    </w:p>
    <w:p w:rsidR="008E7062" w:rsidRPr="00891C78" w:rsidRDefault="008E7062" w:rsidP="00891C78">
      <w:pPr>
        <w:rPr>
          <w:rFonts w:cs="Times New Roman"/>
          <w:szCs w:val="24"/>
        </w:rPr>
      </w:pPr>
      <w:r w:rsidRPr="00891C78">
        <w:rPr>
          <w:rFonts w:cs="Times New Roman"/>
          <w:szCs w:val="24"/>
        </w:rPr>
        <w:t xml:space="preserve">This analysis compared </w:t>
      </w:r>
      <w:r w:rsidR="00F97F36">
        <w:rPr>
          <w:rFonts w:cs="Times New Roman"/>
          <w:szCs w:val="24"/>
        </w:rPr>
        <w:t xml:space="preserve">the DQC outcome for </w:t>
      </w:r>
      <w:r w:rsidRPr="00891C78">
        <w:rPr>
          <w:rFonts w:cs="Times New Roman"/>
          <w:szCs w:val="24"/>
        </w:rPr>
        <w:t>AAs containing curbstoning clusters with those that did not contain curbstoning clusters.  If the AAs containing curbstoning clusters failed more often, then this would imply the presence of curbstoning clusters within a block is an indicator of poor lister performance.</w:t>
      </w:r>
    </w:p>
    <w:p w:rsidR="008E7062" w:rsidRPr="00891C78" w:rsidRDefault="008E7062" w:rsidP="00891C78">
      <w:pPr>
        <w:rPr>
          <w:rFonts w:cs="Times New Roman"/>
          <w:szCs w:val="24"/>
        </w:rPr>
      </w:pPr>
      <w:r w:rsidRPr="00891C78">
        <w:rPr>
          <w:rFonts w:cs="Times New Roman"/>
          <w:szCs w:val="24"/>
        </w:rPr>
        <w:t>For example, consider a situation where an AA has not had many new housing structures built or demolished in recent years.  A lister could have sat at a local coffe</w:t>
      </w:r>
      <w:r w:rsidR="00DE77C0">
        <w:rPr>
          <w:rFonts w:cs="Times New Roman"/>
          <w:szCs w:val="24"/>
        </w:rPr>
        <w:t>e shop and marked each housing unit</w:t>
      </w:r>
      <w:r w:rsidRPr="00891C78">
        <w:rPr>
          <w:rFonts w:cs="Times New Roman"/>
          <w:szCs w:val="24"/>
        </w:rPr>
        <w:t xml:space="preserve"> as “Verified” and the AA would have probably passed the current DQC</w:t>
      </w:r>
      <w:r w:rsidR="00B72E9F">
        <w:rPr>
          <w:rFonts w:cs="Times New Roman"/>
          <w:szCs w:val="24"/>
        </w:rPr>
        <w:t xml:space="preserve"> because, although the lister may not have done his/her work as expected, all units in the DQC sample were in the initial list provided to the lister</w:t>
      </w:r>
      <w:r w:rsidRPr="00891C78">
        <w:rPr>
          <w:rFonts w:cs="Times New Roman"/>
          <w:szCs w:val="24"/>
        </w:rPr>
        <w:t>.  However, the curbstoning cluster analysis could detect that the lister was not following procedures and may not have checked all the structures thoroughly.</w:t>
      </w:r>
    </w:p>
    <w:p w:rsidR="003A29A0" w:rsidRDefault="008E7062" w:rsidP="003A29A0">
      <w:pPr>
        <w:rPr>
          <w:rFonts w:cs="Times New Roman"/>
          <w:szCs w:val="24"/>
        </w:rPr>
      </w:pPr>
      <w:r w:rsidRPr="00891C78">
        <w:rPr>
          <w:rFonts w:cs="Times New Roman"/>
          <w:szCs w:val="24"/>
        </w:rPr>
        <w:t>We selected a sample of curbstoning clusters and plotted them using Google Earth</w:t>
      </w:r>
      <w:r w:rsidR="00BD26BA">
        <w:rPr>
          <w:rFonts w:cs="Times New Roman"/>
          <w:szCs w:val="24"/>
        </w:rPr>
        <w:t>, which provides overhead imagery (usually taken from aircraft) of the entire world</w:t>
      </w:r>
      <w:r w:rsidRPr="00891C78">
        <w:rPr>
          <w:rFonts w:cs="Times New Roman"/>
          <w:szCs w:val="24"/>
        </w:rPr>
        <w:t xml:space="preserve">.  We assigned each curbstoning cluster a code based on what we were able to determine from the overhead imagery.  Each code had an associated decision </w:t>
      </w:r>
      <w:r w:rsidR="00BD26BA">
        <w:rPr>
          <w:rFonts w:cs="Times New Roman"/>
          <w:szCs w:val="24"/>
        </w:rPr>
        <w:t xml:space="preserve">to indicate </w:t>
      </w:r>
      <w:r w:rsidRPr="00891C78">
        <w:rPr>
          <w:rFonts w:cs="Times New Roman"/>
          <w:szCs w:val="24"/>
        </w:rPr>
        <w:t>whether the curbstoning cluster was “Suspiciou</w:t>
      </w:r>
      <w:r w:rsidR="002F45C8" w:rsidRPr="00891C78">
        <w:rPr>
          <w:rFonts w:cs="Times New Roman"/>
          <w:szCs w:val="24"/>
        </w:rPr>
        <w:t>s</w:t>
      </w:r>
      <w:r w:rsidRPr="00891C78">
        <w:rPr>
          <w:rFonts w:cs="Times New Roman"/>
          <w:szCs w:val="24"/>
        </w:rPr>
        <w:t>” (lister appeared to not follow procedur</w:t>
      </w:r>
      <w:r w:rsidR="00615B83">
        <w:rPr>
          <w:rFonts w:cs="Times New Roman"/>
          <w:szCs w:val="24"/>
        </w:rPr>
        <w:t>e</w:t>
      </w:r>
      <w:r w:rsidRPr="00891C78">
        <w:rPr>
          <w:rFonts w:cs="Times New Roman"/>
          <w:szCs w:val="24"/>
        </w:rPr>
        <w:t>s), “Not suspicious” (lister seemed to follow proper procedures), or “Unable to Determine</w:t>
      </w:r>
      <w:r w:rsidR="00022190">
        <w:rPr>
          <w:rFonts w:cs="Times New Roman"/>
          <w:szCs w:val="24"/>
        </w:rPr>
        <w:t>” (used when we were unable to make a judgment about the situation, due to factors such as outdated imagery).</w:t>
      </w:r>
    </w:p>
    <w:p w:rsidR="008E7062" w:rsidRPr="00891C78" w:rsidRDefault="00AF481A" w:rsidP="003A29A0">
      <w:pPr>
        <w:pStyle w:val="Heading2"/>
        <w:numPr>
          <w:ilvl w:val="1"/>
          <w:numId w:val="15"/>
        </w:numPr>
      </w:pPr>
      <w:r w:rsidRPr="00891C78">
        <w:t>Long Strand Analysis</w:t>
      </w:r>
    </w:p>
    <w:p w:rsidR="00DA6E00" w:rsidRPr="00891C78" w:rsidRDefault="00DA6E00" w:rsidP="00752C57">
      <w:r w:rsidRPr="00891C78">
        <w:t>We also considered the distance between the manual map spot and the GPS map spot coordinates (or “strand length”) as an alternative indicator of poor lister performance.</w:t>
      </w:r>
    </w:p>
    <w:p w:rsidR="00DA6E00" w:rsidRPr="00891C78" w:rsidRDefault="00DA6E00" w:rsidP="00752C57">
      <w:r w:rsidRPr="00891C78">
        <w:t>Use of strand lengths represented a more general approach for detecting poor lister performance than curbstoning clusters, since</w:t>
      </w:r>
      <w:r w:rsidR="00026DA2">
        <w:t xml:space="preserve"> we could consider</w:t>
      </w:r>
      <w:r w:rsidRPr="00891C78">
        <w:t xml:space="preserve"> discrepancies between manual and GPS map spots in isolation, rather than as a clustered group.  For each map spot, we calculated the distance between the GPS and manual coordina</w:t>
      </w:r>
      <w:r w:rsidR="009C245C">
        <w:t>tes.  For each AA, we calculated</w:t>
      </w:r>
      <w:r w:rsidRPr="00891C78">
        <w:t xml:space="preserve"> the average strand length, then tested that using statistical formulas to indicate AAs that had an unusually large average strand len</w:t>
      </w:r>
      <w:r w:rsidR="009C245C">
        <w:t xml:space="preserve">gth.  We compared the AA average strand length </w:t>
      </w:r>
      <w:proofErr w:type="gramStart"/>
      <w:r w:rsidR="009C245C">
        <w:t>to</w:t>
      </w:r>
      <w:proofErr w:type="gramEnd"/>
      <w:r w:rsidR="009C245C">
        <w:t>:</w:t>
      </w:r>
    </w:p>
    <w:p w:rsidR="00691FE2" w:rsidRDefault="009C245C" w:rsidP="009C245C">
      <w:pPr>
        <w:pStyle w:val="ListParagraph"/>
        <w:numPr>
          <w:ilvl w:val="0"/>
          <w:numId w:val="16"/>
        </w:numPr>
        <w:rPr>
          <w:iCs/>
        </w:rPr>
      </w:pPr>
      <w:r>
        <w:lastRenderedPageBreak/>
        <w:t>T</w:t>
      </w:r>
      <w:r w:rsidR="00DA6E00" w:rsidRPr="00E4551C">
        <w:t>he overall average strand length in the USA (35.68 meters):</w:t>
      </w:r>
      <w:r w:rsidR="00E4551C">
        <w:t xml:space="preserve">  </w:t>
      </w:r>
      <w:r w:rsidR="00075577">
        <w:t>We flagged the</w:t>
      </w:r>
      <w:r w:rsidR="00DA6E00" w:rsidRPr="00E4551C">
        <w:t xml:space="preserve"> AA if </w:t>
      </w:r>
      <w:r>
        <w:t>its</w:t>
      </w:r>
      <w:r w:rsidR="00DA6E00" w:rsidRPr="00E4551C">
        <w:t xml:space="preserve"> average strand length was greater than 35.68 meters + 3</w:t>
      </w:r>
      <w:r w:rsidR="00DA6E00" w:rsidRPr="009C245C">
        <w:rPr>
          <w:iCs/>
        </w:rPr>
        <w:t>δ, where δ is the standard deviation based on the number of strands in the AA.</w:t>
      </w:r>
    </w:p>
    <w:p w:rsidR="00691FE2" w:rsidRPr="009C245C" w:rsidRDefault="009C245C" w:rsidP="009C245C">
      <w:pPr>
        <w:pStyle w:val="ListParagraph"/>
        <w:numPr>
          <w:ilvl w:val="0"/>
          <w:numId w:val="16"/>
        </w:numPr>
        <w:rPr>
          <w:iCs/>
        </w:rPr>
      </w:pPr>
      <w:r>
        <w:t>T</w:t>
      </w:r>
      <w:r w:rsidR="00DA6E00" w:rsidRPr="00E4551C">
        <w:t>he 90</w:t>
      </w:r>
      <w:r w:rsidR="00DA6E00" w:rsidRPr="009C245C">
        <w:rPr>
          <w:vertAlign w:val="superscript"/>
        </w:rPr>
        <w:t>th</w:t>
      </w:r>
      <w:r w:rsidR="00DA6E00" w:rsidRPr="00E4551C">
        <w:t xml:space="preserve"> percentile overall strand length of 13.68 meters:</w:t>
      </w:r>
      <w:r w:rsidR="00E4551C">
        <w:t xml:space="preserve">  </w:t>
      </w:r>
      <w:r w:rsidR="00075577">
        <w:t>We flagged t</w:t>
      </w:r>
      <w:r>
        <w:t>he AA if its</w:t>
      </w:r>
      <w:r w:rsidR="00DA6E00" w:rsidRPr="00E4551C">
        <w:t xml:space="preserve"> average strand length was greater than 13.68 meters + 3</w:t>
      </w:r>
      <w:r w:rsidR="00DA6E00" w:rsidRPr="009C245C">
        <w:rPr>
          <w:iCs/>
        </w:rPr>
        <w:t>δ.</w:t>
      </w:r>
    </w:p>
    <w:p w:rsidR="00DA6E00" w:rsidRPr="00891C78" w:rsidRDefault="00DA6E00" w:rsidP="00752C57">
      <w:pPr>
        <w:rPr>
          <w:iCs/>
        </w:rPr>
      </w:pPr>
      <w:r w:rsidRPr="00891C78">
        <w:rPr>
          <w:iCs/>
        </w:rPr>
        <w:t xml:space="preserve">We then compared the DQC fail rate for AAs flagged by one of these tests to AAs that </w:t>
      </w:r>
      <w:proofErr w:type="gramStart"/>
      <w:r w:rsidRPr="00891C78">
        <w:rPr>
          <w:iCs/>
        </w:rPr>
        <w:t>were not flagged</w:t>
      </w:r>
      <w:proofErr w:type="gramEnd"/>
      <w:r w:rsidRPr="00891C78">
        <w:rPr>
          <w:iCs/>
        </w:rPr>
        <w:t>.</w:t>
      </w:r>
    </w:p>
    <w:p w:rsidR="00F9209A" w:rsidRPr="00891C78" w:rsidRDefault="002A38A0" w:rsidP="00F3251E">
      <w:pPr>
        <w:pStyle w:val="Heading1"/>
        <w:numPr>
          <w:ilvl w:val="0"/>
          <w:numId w:val="15"/>
        </w:numPr>
        <w:spacing w:line="360" w:lineRule="auto"/>
        <w:rPr>
          <w:rFonts w:cs="Times New Roman"/>
          <w:szCs w:val="24"/>
        </w:rPr>
      </w:pPr>
      <w:r>
        <w:rPr>
          <w:rFonts w:cs="Times New Roman"/>
          <w:szCs w:val="24"/>
        </w:rPr>
        <w:t>Assumptions</w:t>
      </w:r>
    </w:p>
    <w:p w:rsidR="002F45C8" w:rsidRPr="00891C78" w:rsidRDefault="002F45C8" w:rsidP="00F3251E">
      <w:pPr>
        <w:pStyle w:val="Heading2"/>
        <w:numPr>
          <w:ilvl w:val="1"/>
          <w:numId w:val="15"/>
        </w:numPr>
        <w:spacing w:line="360" w:lineRule="auto"/>
        <w:rPr>
          <w:rFonts w:cs="Times New Roman"/>
          <w:szCs w:val="24"/>
        </w:rPr>
      </w:pPr>
      <w:r w:rsidRPr="00891C78">
        <w:rPr>
          <w:rFonts w:cs="Times New Roman"/>
          <w:szCs w:val="24"/>
        </w:rPr>
        <w:t>GPS quality</w:t>
      </w:r>
    </w:p>
    <w:p w:rsidR="002F45C8" w:rsidRPr="00891C78" w:rsidRDefault="002F45C8" w:rsidP="00691FE2">
      <w:pPr>
        <w:rPr>
          <w:rFonts w:cs="Times New Roman"/>
          <w:szCs w:val="24"/>
        </w:rPr>
      </w:pPr>
      <w:r w:rsidRPr="00891C78">
        <w:rPr>
          <w:rFonts w:cs="Times New Roman"/>
          <w:szCs w:val="24"/>
        </w:rPr>
        <w:t xml:space="preserve">We assumed the GPS receivers in the field achieved a high level of accuracy relative to the true physical location.  Without a proper level of fidelity with the true physical coordinates, GPS technology would be unsuitable for this application.  </w:t>
      </w:r>
      <w:r w:rsidR="00B30706" w:rsidRPr="00891C78">
        <w:rPr>
          <w:rFonts w:cs="Times New Roman"/>
          <w:szCs w:val="24"/>
        </w:rPr>
        <w:t xml:space="preserve">We </w:t>
      </w:r>
      <w:r w:rsidR="00775366">
        <w:rPr>
          <w:rFonts w:cs="Times New Roman"/>
          <w:szCs w:val="24"/>
        </w:rPr>
        <w:t>plan to</w:t>
      </w:r>
      <w:r w:rsidR="00B30706" w:rsidRPr="00891C78">
        <w:rPr>
          <w:rFonts w:cs="Times New Roman"/>
          <w:szCs w:val="24"/>
        </w:rPr>
        <w:t xml:space="preserve"> test a</w:t>
      </w:r>
      <w:r w:rsidRPr="00891C78">
        <w:rPr>
          <w:rFonts w:cs="Times New Roman"/>
          <w:szCs w:val="24"/>
        </w:rPr>
        <w:t xml:space="preserve">ny developed algorithms in the field to </w:t>
      </w:r>
      <w:r w:rsidR="00E149EC" w:rsidRPr="00891C78">
        <w:rPr>
          <w:rFonts w:cs="Times New Roman"/>
          <w:szCs w:val="24"/>
        </w:rPr>
        <w:t>minimize the possibility that</w:t>
      </w:r>
      <w:r w:rsidRPr="00891C78">
        <w:rPr>
          <w:rFonts w:cs="Times New Roman"/>
          <w:szCs w:val="24"/>
        </w:rPr>
        <w:t xml:space="preserve"> any coordinates </w:t>
      </w:r>
      <w:r w:rsidR="00E149EC" w:rsidRPr="00891C78">
        <w:rPr>
          <w:rFonts w:cs="Times New Roman"/>
          <w:szCs w:val="24"/>
        </w:rPr>
        <w:t>with</w:t>
      </w:r>
      <w:r w:rsidRPr="00891C78">
        <w:rPr>
          <w:rFonts w:cs="Times New Roman"/>
          <w:szCs w:val="24"/>
        </w:rPr>
        <w:t xml:space="preserve"> poor GPS accuracy </w:t>
      </w:r>
      <w:r w:rsidR="00E40309" w:rsidRPr="00891C78">
        <w:rPr>
          <w:rFonts w:cs="Times New Roman"/>
          <w:szCs w:val="24"/>
        </w:rPr>
        <w:t>incorrectly</w:t>
      </w:r>
      <w:r w:rsidRPr="00891C78">
        <w:rPr>
          <w:rFonts w:cs="Times New Roman"/>
          <w:szCs w:val="24"/>
        </w:rPr>
        <w:t xml:space="preserve"> trigger closer review.</w:t>
      </w:r>
    </w:p>
    <w:p w:rsidR="002F45C8" w:rsidRPr="00891C78" w:rsidRDefault="002F45C8" w:rsidP="00F3251E">
      <w:pPr>
        <w:pStyle w:val="Heading2"/>
        <w:numPr>
          <w:ilvl w:val="1"/>
          <w:numId w:val="15"/>
        </w:numPr>
        <w:spacing w:line="360" w:lineRule="auto"/>
        <w:rPr>
          <w:rFonts w:cs="Times New Roman"/>
          <w:szCs w:val="24"/>
        </w:rPr>
      </w:pPr>
      <w:r w:rsidRPr="00891C78">
        <w:rPr>
          <w:rFonts w:cs="Times New Roman"/>
          <w:szCs w:val="24"/>
        </w:rPr>
        <w:t>Multi-Unit Structures</w:t>
      </w:r>
    </w:p>
    <w:p w:rsidR="002F45C8" w:rsidRPr="00891C78" w:rsidRDefault="002F45C8" w:rsidP="00691FE2">
      <w:pPr>
        <w:rPr>
          <w:rFonts w:cs="Times New Roman"/>
          <w:szCs w:val="24"/>
        </w:rPr>
      </w:pPr>
      <w:r w:rsidRPr="00891C78">
        <w:rPr>
          <w:rFonts w:cs="Times New Roman"/>
          <w:szCs w:val="24"/>
        </w:rPr>
        <w:t>Due to limitations</w:t>
      </w:r>
      <w:r w:rsidR="00502E5A" w:rsidRPr="00891C78">
        <w:rPr>
          <w:rFonts w:cs="Times New Roman"/>
          <w:szCs w:val="24"/>
        </w:rPr>
        <w:t xml:space="preserve"> in the data from 2010</w:t>
      </w:r>
      <w:r w:rsidRPr="00891C78">
        <w:rPr>
          <w:rFonts w:cs="Times New Roman"/>
          <w:szCs w:val="24"/>
        </w:rPr>
        <w:t xml:space="preserve">, we removed any units flagged as being part of a multi-unit structure from the analysis.  </w:t>
      </w:r>
      <w:r w:rsidR="00B30706" w:rsidRPr="00891C78">
        <w:rPr>
          <w:rFonts w:cs="Times New Roman"/>
          <w:szCs w:val="24"/>
        </w:rPr>
        <w:t>We have</w:t>
      </w:r>
      <w:r w:rsidRPr="00891C78">
        <w:rPr>
          <w:rFonts w:cs="Times New Roman"/>
          <w:szCs w:val="24"/>
        </w:rPr>
        <w:t xml:space="preserve"> little reason to believe multi-unit structures wou</w:t>
      </w:r>
      <w:r w:rsidR="00B30706" w:rsidRPr="00891C78">
        <w:rPr>
          <w:rFonts w:cs="Times New Roman"/>
          <w:szCs w:val="24"/>
        </w:rPr>
        <w:t>ld be any different from single-</w:t>
      </w:r>
      <w:r w:rsidRPr="00891C78">
        <w:rPr>
          <w:rFonts w:cs="Times New Roman"/>
          <w:szCs w:val="24"/>
        </w:rPr>
        <w:t>family housing units with r</w:t>
      </w:r>
      <w:r w:rsidR="00B30706" w:rsidRPr="00891C78">
        <w:rPr>
          <w:rFonts w:cs="Times New Roman"/>
          <w:szCs w:val="24"/>
        </w:rPr>
        <w:t>espect to the map spot accuracy, but we must test this</w:t>
      </w:r>
      <w:r w:rsidR="00775366">
        <w:rPr>
          <w:rFonts w:cs="Times New Roman"/>
          <w:szCs w:val="24"/>
        </w:rPr>
        <w:t xml:space="preserve"> in the future</w:t>
      </w:r>
      <w:r w:rsidR="00B30706" w:rsidRPr="00891C78">
        <w:rPr>
          <w:rFonts w:cs="Times New Roman"/>
          <w:szCs w:val="24"/>
        </w:rPr>
        <w:t>.</w:t>
      </w:r>
    </w:p>
    <w:p w:rsidR="00B30706" w:rsidRPr="00891C78" w:rsidRDefault="00B30706" w:rsidP="00F3251E">
      <w:pPr>
        <w:pStyle w:val="Heading2"/>
        <w:numPr>
          <w:ilvl w:val="1"/>
          <w:numId w:val="15"/>
        </w:numPr>
        <w:spacing w:line="360" w:lineRule="auto"/>
        <w:rPr>
          <w:rFonts w:cs="Times New Roman"/>
          <w:szCs w:val="24"/>
        </w:rPr>
      </w:pPr>
      <w:r w:rsidRPr="00891C78">
        <w:rPr>
          <w:rFonts w:cs="Times New Roman"/>
          <w:szCs w:val="24"/>
        </w:rPr>
        <w:t>Definition of Curbstoning Cluster</w:t>
      </w:r>
    </w:p>
    <w:p w:rsidR="00B30706" w:rsidRPr="00891C78" w:rsidRDefault="00B30706" w:rsidP="00691FE2">
      <w:pPr>
        <w:rPr>
          <w:rFonts w:cs="Times New Roman"/>
          <w:szCs w:val="24"/>
        </w:rPr>
      </w:pPr>
      <w:r w:rsidRPr="00891C78">
        <w:rPr>
          <w:rFonts w:cs="Times New Roman"/>
          <w:szCs w:val="24"/>
        </w:rPr>
        <w:t>We assumed there are few instances where a square with 0.0001 degrees on each side contains six or more (non-multi-unit) housing units.  We did not spot any situations that would violate this assumption in our review of the curbstoning clusters in the overhead imagery.</w:t>
      </w:r>
    </w:p>
    <w:p w:rsidR="00B30706" w:rsidRPr="00891C78" w:rsidRDefault="00B30706" w:rsidP="00F3251E">
      <w:pPr>
        <w:pStyle w:val="Heading2"/>
        <w:numPr>
          <w:ilvl w:val="1"/>
          <w:numId w:val="15"/>
        </w:numPr>
        <w:spacing w:line="360" w:lineRule="auto"/>
        <w:rPr>
          <w:rFonts w:cs="Times New Roman"/>
          <w:szCs w:val="24"/>
        </w:rPr>
      </w:pPr>
      <w:r w:rsidRPr="00891C78">
        <w:rPr>
          <w:rFonts w:cs="Times New Roman"/>
          <w:szCs w:val="24"/>
        </w:rPr>
        <w:t>AAs could be split</w:t>
      </w:r>
    </w:p>
    <w:p w:rsidR="00B30706" w:rsidRPr="00891C78" w:rsidRDefault="00B30706" w:rsidP="00691FE2">
      <w:pPr>
        <w:rPr>
          <w:rFonts w:cs="Times New Roman"/>
          <w:szCs w:val="24"/>
        </w:rPr>
      </w:pPr>
      <w:r w:rsidRPr="00891C78">
        <w:rPr>
          <w:rFonts w:cs="Times New Roman"/>
          <w:szCs w:val="24"/>
        </w:rPr>
        <w:t>The Local Census Offices had the option of splitting AAs that were too large</w:t>
      </w:r>
      <w:r w:rsidR="00DF1F70" w:rsidRPr="00891C78">
        <w:rPr>
          <w:rFonts w:cs="Times New Roman"/>
          <w:szCs w:val="24"/>
        </w:rPr>
        <w:t xml:space="preserve">, but the curbstoning cluster analysis </w:t>
      </w:r>
      <w:r w:rsidR="00D87397">
        <w:rPr>
          <w:rFonts w:cs="Times New Roman"/>
          <w:szCs w:val="24"/>
        </w:rPr>
        <w:t>used</w:t>
      </w:r>
      <w:r w:rsidR="00DF1F70" w:rsidRPr="00891C78">
        <w:rPr>
          <w:rFonts w:cs="Times New Roman"/>
          <w:szCs w:val="24"/>
        </w:rPr>
        <w:t xml:space="preserve"> un-split AAs</w:t>
      </w:r>
      <w:r w:rsidRPr="00891C78">
        <w:rPr>
          <w:rFonts w:cs="Times New Roman"/>
          <w:szCs w:val="24"/>
        </w:rPr>
        <w:t xml:space="preserve">.  </w:t>
      </w:r>
      <w:r w:rsidR="0048528B">
        <w:rPr>
          <w:rFonts w:cs="Times New Roman"/>
          <w:szCs w:val="24"/>
        </w:rPr>
        <w:t>However, t</w:t>
      </w:r>
      <w:r w:rsidR="00D47E76" w:rsidRPr="00891C78">
        <w:rPr>
          <w:rFonts w:cs="Times New Roman"/>
          <w:szCs w:val="24"/>
        </w:rPr>
        <w:t xml:space="preserve">he split AAs </w:t>
      </w:r>
      <w:proofErr w:type="gramStart"/>
      <w:r w:rsidR="00D47E76" w:rsidRPr="00891C78">
        <w:rPr>
          <w:rFonts w:cs="Times New Roman"/>
          <w:szCs w:val="24"/>
        </w:rPr>
        <w:t>were</w:t>
      </w:r>
      <w:r w:rsidR="0048528B">
        <w:rPr>
          <w:rFonts w:cs="Times New Roman"/>
          <w:szCs w:val="24"/>
        </w:rPr>
        <w:t xml:space="preserve"> flagged</w:t>
      </w:r>
      <w:proofErr w:type="gramEnd"/>
      <w:r w:rsidR="0048528B">
        <w:rPr>
          <w:rFonts w:cs="Times New Roman"/>
          <w:szCs w:val="24"/>
        </w:rPr>
        <w:t xml:space="preserve"> individually</w:t>
      </w:r>
      <w:r w:rsidR="00D47E76" w:rsidRPr="00891C78">
        <w:rPr>
          <w:rFonts w:cs="Times New Roman"/>
          <w:szCs w:val="24"/>
        </w:rPr>
        <w:t xml:space="preserve"> as AAs with curbstoning clusters</w:t>
      </w:r>
      <w:r w:rsidR="0048528B">
        <w:rPr>
          <w:rFonts w:cs="Times New Roman"/>
          <w:szCs w:val="24"/>
        </w:rPr>
        <w:t xml:space="preserve"> or not</w:t>
      </w:r>
      <w:r w:rsidR="00D47E76" w:rsidRPr="00891C78">
        <w:rPr>
          <w:rFonts w:cs="Times New Roman"/>
          <w:szCs w:val="24"/>
        </w:rPr>
        <w:t xml:space="preserve">.  </w:t>
      </w:r>
      <w:r w:rsidR="001D2C9E">
        <w:rPr>
          <w:rFonts w:cs="Times New Roman"/>
          <w:szCs w:val="24"/>
        </w:rPr>
        <w:t>For example</w:t>
      </w:r>
      <w:r w:rsidR="00D47E76" w:rsidRPr="00891C78">
        <w:rPr>
          <w:rFonts w:cs="Times New Roman"/>
          <w:szCs w:val="24"/>
        </w:rPr>
        <w:t xml:space="preserve">, if AA 101 </w:t>
      </w:r>
      <w:proofErr w:type="gramStart"/>
      <w:r w:rsidR="00D47E76" w:rsidRPr="00891C78">
        <w:rPr>
          <w:rFonts w:cs="Times New Roman"/>
          <w:szCs w:val="24"/>
        </w:rPr>
        <w:t>was split</w:t>
      </w:r>
      <w:proofErr w:type="gramEnd"/>
      <w:r w:rsidR="00D47E76" w:rsidRPr="00891C78">
        <w:rPr>
          <w:rFonts w:cs="Times New Roman"/>
          <w:szCs w:val="24"/>
        </w:rPr>
        <w:t xml:space="preserve"> into 101A and 101B,</w:t>
      </w:r>
      <w:r w:rsidR="00DF1F70" w:rsidRPr="00891C78">
        <w:rPr>
          <w:rFonts w:cs="Times New Roman"/>
          <w:szCs w:val="24"/>
        </w:rPr>
        <w:t xml:space="preserve"> and a curbstoning cluster was discovered in AA 101, we would have </w:t>
      </w:r>
      <w:r w:rsidR="00DF1F70" w:rsidRPr="00891C78">
        <w:rPr>
          <w:rFonts w:cs="Times New Roman"/>
          <w:szCs w:val="24"/>
        </w:rPr>
        <w:lastRenderedPageBreak/>
        <w:t xml:space="preserve">counted </w:t>
      </w:r>
      <w:r w:rsidR="001D2C9E">
        <w:rPr>
          <w:rFonts w:cs="Times New Roman"/>
          <w:szCs w:val="24"/>
        </w:rPr>
        <w:t xml:space="preserve">AA 101A as having a curbstoning cluster, and </w:t>
      </w:r>
      <w:r w:rsidR="00DF1F70" w:rsidRPr="00891C78">
        <w:rPr>
          <w:rFonts w:cs="Times New Roman"/>
          <w:szCs w:val="24"/>
        </w:rPr>
        <w:t>101B as an AA without a curbstoning cluster.</w:t>
      </w:r>
    </w:p>
    <w:p w:rsidR="00F9209A" w:rsidRPr="00891C78" w:rsidRDefault="00F9209A" w:rsidP="00F3251E">
      <w:pPr>
        <w:pStyle w:val="Heading1"/>
        <w:numPr>
          <w:ilvl w:val="0"/>
          <w:numId w:val="15"/>
        </w:numPr>
        <w:spacing w:line="360" w:lineRule="auto"/>
        <w:rPr>
          <w:rFonts w:cs="Times New Roman"/>
          <w:szCs w:val="24"/>
        </w:rPr>
      </w:pPr>
      <w:r w:rsidRPr="00891C78">
        <w:rPr>
          <w:rFonts w:cs="Times New Roman"/>
          <w:szCs w:val="24"/>
        </w:rPr>
        <w:t>Results</w:t>
      </w:r>
    </w:p>
    <w:p w:rsidR="00F27AE8" w:rsidRPr="00891C78" w:rsidRDefault="00F27AE8" w:rsidP="00F3251E">
      <w:pPr>
        <w:pStyle w:val="Heading2"/>
        <w:numPr>
          <w:ilvl w:val="1"/>
          <w:numId w:val="15"/>
        </w:numPr>
        <w:spacing w:line="360" w:lineRule="auto"/>
        <w:rPr>
          <w:rFonts w:cs="Times New Roman"/>
          <w:szCs w:val="24"/>
        </w:rPr>
      </w:pPr>
      <w:r w:rsidRPr="00891C78">
        <w:rPr>
          <w:rFonts w:cs="Times New Roman"/>
          <w:szCs w:val="24"/>
        </w:rPr>
        <w:t>Using Curbstoning Clusters to Predict Falsification</w:t>
      </w:r>
    </w:p>
    <w:p w:rsidR="007400AA" w:rsidRDefault="00053D69" w:rsidP="007F3562">
      <w:pPr>
        <w:rPr>
          <w:rFonts w:cs="Times New Roman"/>
          <w:szCs w:val="24"/>
        </w:rPr>
      </w:pPr>
      <w:r w:rsidRPr="00891C78">
        <w:rPr>
          <w:rFonts w:cs="Times New Roman"/>
          <w:szCs w:val="24"/>
        </w:rPr>
        <w:t xml:space="preserve">Overall, </w:t>
      </w:r>
      <w:r w:rsidR="003D2A2F">
        <w:rPr>
          <w:rFonts w:cs="Times New Roman"/>
          <w:szCs w:val="24"/>
        </w:rPr>
        <w:t xml:space="preserve">we flagged </w:t>
      </w:r>
      <w:r w:rsidRPr="00891C78">
        <w:rPr>
          <w:rFonts w:cs="Times New Roman"/>
          <w:szCs w:val="24"/>
        </w:rPr>
        <w:t xml:space="preserve">2.7% </w:t>
      </w:r>
      <w:r w:rsidR="001D2C9E">
        <w:rPr>
          <w:rFonts w:cs="Times New Roman"/>
          <w:szCs w:val="24"/>
        </w:rPr>
        <w:t xml:space="preserve">(19,556) </w:t>
      </w:r>
      <w:r w:rsidRPr="00891C78">
        <w:rPr>
          <w:rFonts w:cs="Times New Roman"/>
          <w:szCs w:val="24"/>
        </w:rPr>
        <w:t xml:space="preserve">of the 733,636 AAs as containing one or more curbstoning clusters.  The flagged AAs had a DQC failure rate of 13.7%, compared to a DQC failure rate of 8.4% overall.  Clearly, </w:t>
      </w:r>
      <w:r w:rsidR="004F3F33">
        <w:rPr>
          <w:rFonts w:cs="Times New Roman"/>
          <w:szCs w:val="24"/>
        </w:rPr>
        <w:t xml:space="preserve">we can use </w:t>
      </w:r>
      <w:r w:rsidRPr="00891C78">
        <w:rPr>
          <w:rFonts w:cs="Times New Roman"/>
          <w:szCs w:val="24"/>
        </w:rPr>
        <w:t>the curbstoning cluster analysis to predict AAs with falsification and/or procedural violations.  The AAs with no curbstoning clusters had a fail rate of 8.</w:t>
      </w:r>
      <w:r w:rsidR="00143D59">
        <w:rPr>
          <w:rFonts w:cs="Times New Roman"/>
          <w:szCs w:val="24"/>
        </w:rPr>
        <w:t>3</w:t>
      </w:r>
      <w:r w:rsidRPr="00891C78">
        <w:rPr>
          <w:rFonts w:cs="Times New Roman"/>
          <w:szCs w:val="24"/>
        </w:rPr>
        <w:t>%, which is very sim</w:t>
      </w:r>
      <w:r w:rsidR="007F3562">
        <w:rPr>
          <w:rFonts w:cs="Times New Roman"/>
          <w:szCs w:val="24"/>
        </w:rPr>
        <w:t xml:space="preserve">ilar the overall failure rate. </w:t>
      </w:r>
    </w:p>
    <w:p w:rsidR="00053D69" w:rsidRPr="00891C78" w:rsidRDefault="0035310A" w:rsidP="007400AA">
      <w:pPr>
        <w:rPr>
          <w:rFonts w:cs="Times New Roman"/>
          <w:szCs w:val="24"/>
        </w:rPr>
      </w:pPr>
      <w:r>
        <w:rPr>
          <w:rFonts w:cs="Times New Roman"/>
          <w:szCs w:val="24"/>
        </w:rPr>
        <w:t>Of the 19,556 AAs with curbstoning clusters, w</w:t>
      </w:r>
      <w:r w:rsidR="00DC0BAD" w:rsidRPr="00891C78">
        <w:rPr>
          <w:rFonts w:cs="Times New Roman"/>
          <w:szCs w:val="24"/>
        </w:rPr>
        <w:t>e selected a sample of 621</w:t>
      </w:r>
      <w:r>
        <w:rPr>
          <w:rFonts w:cs="Times New Roman"/>
          <w:szCs w:val="24"/>
        </w:rPr>
        <w:t xml:space="preserve"> (3</w:t>
      </w:r>
      <w:r w:rsidR="00143D59">
        <w:rPr>
          <w:rFonts w:cs="Times New Roman"/>
          <w:szCs w:val="24"/>
        </w:rPr>
        <w:t>.2</w:t>
      </w:r>
      <w:r>
        <w:rPr>
          <w:rFonts w:cs="Times New Roman"/>
          <w:szCs w:val="24"/>
        </w:rPr>
        <w:t>%)</w:t>
      </w:r>
      <w:r w:rsidR="00DC0BAD" w:rsidRPr="00891C78">
        <w:rPr>
          <w:rFonts w:cs="Times New Roman"/>
          <w:szCs w:val="24"/>
        </w:rPr>
        <w:t xml:space="preserve"> to take a closer look at the situations surrounding some of these AAs:</w:t>
      </w:r>
    </w:p>
    <w:p w:rsidR="00DC0BAD" w:rsidRPr="00891C78" w:rsidRDefault="00DC0BAD" w:rsidP="00891C78">
      <w:pPr>
        <w:pStyle w:val="ListParagraph"/>
        <w:numPr>
          <w:ilvl w:val="0"/>
          <w:numId w:val="11"/>
        </w:numPr>
        <w:rPr>
          <w:rFonts w:cs="Times New Roman"/>
          <w:szCs w:val="24"/>
        </w:rPr>
      </w:pPr>
      <w:r w:rsidRPr="00891C78">
        <w:rPr>
          <w:rFonts w:cs="Times New Roman"/>
          <w:szCs w:val="24"/>
        </w:rPr>
        <w:t>33.</w:t>
      </w:r>
      <w:r w:rsidR="00143D59">
        <w:rPr>
          <w:rFonts w:cs="Times New Roman"/>
          <w:szCs w:val="24"/>
        </w:rPr>
        <w:t>2</w:t>
      </w:r>
      <w:r w:rsidRPr="00891C78">
        <w:rPr>
          <w:rFonts w:cs="Times New Roman"/>
          <w:szCs w:val="24"/>
        </w:rPr>
        <w:t xml:space="preserve">% </w:t>
      </w:r>
      <w:r w:rsidR="00CD2567">
        <w:rPr>
          <w:rFonts w:cs="Times New Roman"/>
          <w:szCs w:val="24"/>
        </w:rPr>
        <w:t xml:space="preserve">(206) </w:t>
      </w:r>
      <w:r w:rsidRPr="00891C78">
        <w:rPr>
          <w:rFonts w:cs="Times New Roman"/>
          <w:szCs w:val="24"/>
        </w:rPr>
        <w:t>were situations where the GPS coordinates were centered on one house (or other structure) far from the manual coordinates of the units;</w:t>
      </w:r>
    </w:p>
    <w:p w:rsidR="00DC0BAD" w:rsidRPr="00891C78" w:rsidRDefault="00DC0BAD" w:rsidP="00891C78">
      <w:pPr>
        <w:pStyle w:val="ListParagraph"/>
        <w:numPr>
          <w:ilvl w:val="0"/>
          <w:numId w:val="11"/>
        </w:numPr>
        <w:rPr>
          <w:rFonts w:cs="Times New Roman"/>
          <w:szCs w:val="24"/>
        </w:rPr>
      </w:pPr>
      <w:r w:rsidRPr="00891C78">
        <w:rPr>
          <w:rFonts w:cs="Times New Roman"/>
          <w:szCs w:val="24"/>
        </w:rPr>
        <w:t>32.</w:t>
      </w:r>
      <w:r w:rsidR="00143D59">
        <w:rPr>
          <w:rFonts w:cs="Times New Roman"/>
          <w:szCs w:val="24"/>
        </w:rPr>
        <w:t>7</w:t>
      </w:r>
      <w:r w:rsidRPr="00891C78">
        <w:rPr>
          <w:rFonts w:cs="Times New Roman"/>
          <w:szCs w:val="24"/>
        </w:rPr>
        <w:t xml:space="preserve">% </w:t>
      </w:r>
      <w:r w:rsidR="00CD2567">
        <w:rPr>
          <w:rFonts w:cs="Times New Roman"/>
          <w:szCs w:val="24"/>
        </w:rPr>
        <w:t xml:space="preserve">(203) </w:t>
      </w:r>
      <w:r w:rsidRPr="00891C78">
        <w:rPr>
          <w:rFonts w:cs="Times New Roman"/>
          <w:szCs w:val="24"/>
        </w:rPr>
        <w:t>were situations where the GPS coordinates were clustered for houses on a given street (or streets) – for example, the lister was parked near the end of a s</w:t>
      </w:r>
      <w:r w:rsidR="00F740A6">
        <w:rPr>
          <w:rFonts w:cs="Times New Roman"/>
          <w:szCs w:val="24"/>
        </w:rPr>
        <w:t xml:space="preserve">treet, doing the work there; </w:t>
      </w:r>
    </w:p>
    <w:p w:rsidR="00DC0BAD" w:rsidRPr="00891C78" w:rsidRDefault="00DC0BAD" w:rsidP="00891C78">
      <w:pPr>
        <w:pStyle w:val="ListParagraph"/>
        <w:numPr>
          <w:ilvl w:val="0"/>
          <w:numId w:val="11"/>
        </w:numPr>
        <w:rPr>
          <w:rFonts w:cs="Times New Roman"/>
          <w:szCs w:val="24"/>
        </w:rPr>
      </w:pPr>
      <w:r w:rsidRPr="00891C78">
        <w:rPr>
          <w:rFonts w:cs="Times New Roman"/>
          <w:szCs w:val="24"/>
        </w:rPr>
        <w:t xml:space="preserve">10.6% </w:t>
      </w:r>
      <w:r w:rsidR="00CD2567">
        <w:rPr>
          <w:rFonts w:cs="Times New Roman"/>
          <w:szCs w:val="24"/>
        </w:rPr>
        <w:t xml:space="preserve">(66) </w:t>
      </w:r>
      <w:r w:rsidRPr="00891C78">
        <w:rPr>
          <w:rFonts w:cs="Times New Roman"/>
          <w:szCs w:val="24"/>
        </w:rPr>
        <w:t>had GPS coordinates that were clustered on a road and manual coordinates were not at housing units</w:t>
      </w:r>
      <w:r w:rsidR="00F740A6">
        <w:rPr>
          <w:rFonts w:cs="Times New Roman"/>
          <w:szCs w:val="24"/>
        </w:rPr>
        <w:t xml:space="preserve"> (i.e., in the woods or forest); and</w:t>
      </w:r>
    </w:p>
    <w:p w:rsidR="00C82903" w:rsidRPr="00891C78" w:rsidRDefault="00C82903" w:rsidP="00891C78">
      <w:pPr>
        <w:pStyle w:val="ListParagraph"/>
        <w:numPr>
          <w:ilvl w:val="0"/>
          <w:numId w:val="11"/>
        </w:numPr>
        <w:rPr>
          <w:rFonts w:cs="Times New Roman"/>
          <w:szCs w:val="24"/>
        </w:rPr>
      </w:pPr>
      <w:r w:rsidRPr="00891C78">
        <w:rPr>
          <w:rFonts w:cs="Times New Roman"/>
          <w:szCs w:val="24"/>
        </w:rPr>
        <w:t xml:space="preserve">The remaining 23.5% </w:t>
      </w:r>
      <w:r w:rsidR="00CD2567">
        <w:rPr>
          <w:rFonts w:cs="Times New Roman"/>
          <w:szCs w:val="24"/>
        </w:rPr>
        <w:t xml:space="preserve">(146) </w:t>
      </w:r>
      <w:r w:rsidR="00403525">
        <w:rPr>
          <w:rFonts w:cs="Times New Roman"/>
          <w:szCs w:val="24"/>
        </w:rPr>
        <w:t xml:space="preserve">of the clusters </w:t>
      </w:r>
      <w:proofErr w:type="gramStart"/>
      <w:r w:rsidR="00403525">
        <w:rPr>
          <w:rFonts w:cs="Times New Roman"/>
          <w:szCs w:val="24"/>
        </w:rPr>
        <w:t>were distributed</w:t>
      </w:r>
      <w:proofErr w:type="gramEnd"/>
      <w:r w:rsidR="00403525">
        <w:rPr>
          <w:rFonts w:cs="Times New Roman"/>
          <w:szCs w:val="24"/>
        </w:rPr>
        <w:t xml:space="preserve"> among nine other </w:t>
      </w:r>
      <w:r w:rsidR="00AD4B6B">
        <w:rPr>
          <w:rFonts w:cs="Times New Roman"/>
          <w:szCs w:val="24"/>
        </w:rPr>
        <w:t>categories</w:t>
      </w:r>
      <w:r w:rsidRPr="00891C78">
        <w:rPr>
          <w:rFonts w:cs="Times New Roman"/>
          <w:szCs w:val="24"/>
        </w:rPr>
        <w:t>.</w:t>
      </w:r>
    </w:p>
    <w:p w:rsidR="00461948" w:rsidRPr="00891C78" w:rsidRDefault="007E3CE4" w:rsidP="00791A1D">
      <w:pPr>
        <w:rPr>
          <w:rFonts w:cs="Times New Roman"/>
          <w:szCs w:val="24"/>
        </w:rPr>
      </w:pPr>
      <w:r w:rsidRPr="00891C78">
        <w:rPr>
          <w:rFonts w:cs="Times New Roman"/>
          <w:szCs w:val="24"/>
        </w:rPr>
        <w:t xml:space="preserve">The 621 sample curbstoning clusters </w:t>
      </w:r>
      <w:proofErr w:type="gramStart"/>
      <w:r w:rsidRPr="00891C78">
        <w:rPr>
          <w:rFonts w:cs="Times New Roman"/>
          <w:szCs w:val="24"/>
        </w:rPr>
        <w:t>we</w:t>
      </w:r>
      <w:r w:rsidR="00961C86" w:rsidRPr="00891C78">
        <w:rPr>
          <w:rFonts w:cs="Times New Roman"/>
          <w:szCs w:val="24"/>
        </w:rPr>
        <w:t>re distributed</w:t>
      </w:r>
      <w:proofErr w:type="gramEnd"/>
      <w:r w:rsidR="00961C86" w:rsidRPr="00891C78">
        <w:rPr>
          <w:rFonts w:cs="Times New Roman"/>
          <w:szCs w:val="24"/>
        </w:rPr>
        <w:t xml:space="preserve"> among 988 AAs.  </w:t>
      </w:r>
      <w:r w:rsidR="00791A1D">
        <w:rPr>
          <w:rFonts w:cs="Times New Roman"/>
          <w:szCs w:val="24"/>
        </w:rPr>
        <w:t>T</w:t>
      </w:r>
      <w:r w:rsidRPr="00891C78">
        <w:rPr>
          <w:rFonts w:cs="Times New Roman"/>
          <w:szCs w:val="24"/>
        </w:rPr>
        <w:t xml:space="preserve">he AAs assigned a “Suspicious” classification had a weighted DQC fail rate of 13.8%, and the AAs that </w:t>
      </w:r>
      <w:proofErr w:type="gramStart"/>
      <w:r w:rsidRPr="00891C78">
        <w:rPr>
          <w:rFonts w:cs="Times New Roman"/>
          <w:szCs w:val="24"/>
        </w:rPr>
        <w:t>were assigned</w:t>
      </w:r>
      <w:proofErr w:type="gramEnd"/>
      <w:r w:rsidRPr="00891C78">
        <w:rPr>
          <w:rFonts w:cs="Times New Roman"/>
          <w:szCs w:val="24"/>
        </w:rPr>
        <w:t xml:space="preserve"> a “Not Suspicious” classification had a weighted DQC fail rate of 15.1%.  Both of these rates are higher than the overall DQC fail r</w:t>
      </w:r>
      <w:r w:rsidR="00143D59">
        <w:rPr>
          <w:rFonts w:cs="Times New Roman"/>
          <w:szCs w:val="24"/>
        </w:rPr>
        <w:t>ate for Address Canvassing (8.4</w:t>
      </w:r>
      <w:r w:rsidRPr="00891C78">
        <w:rPr>
          <w:rFonts w:cs="Times New Roman"/>
          <w:szCs w:val="24"/>
        </w:rPr>
        <w:t xml:space="preserve">%), so the presence of a curbstoning cluster gives an indication that the listing </w:t>
      </w:r>
      <w:r w:rsidR="0048314D">
        <w:rPr>
          <w:rFonts w:cs="Times New Roman"/>
          <w:szCs w:val="24"/>
        </w:rPr>
        <w:t xml:space="preserve">was </w:t>
      </w:r>
      <w:r w:rsidRPr="00891C78">
        <w:rPr>
          <w:rFonts w:cs="Times New Roman"/>
          <w:szCs w:val="24"/>
        </w:rPr>
        <w:t xml:space="preserve">of lesser quality than the norm, and it does not matter whether the lister had a legitimate reason for not being able to complete the assignment as prescribed. </w:t>
      </w:r>
      <w:r w:rsidR="00E1793E">
        <w:rPr>
          <w:rFonts w:cs="Times New Roman"/>
          <w:szCs w:val="24"/>
        </w:rPr>
        <w:t xml:space="preserve"> This result is logical</w:t>
      </w:r>
      <w:r w:rsidR="002F4D88" w:rsidRPr="00891C78">
        <w:rPr>
          <w:rFonts w:cs="Times New Roman"/>
          <w:szCs w:val="24"/>
        </w:rPr>
        <w:t xml:space="preserve">: </w:t>
      </w:r>
      <w:r w:rsidRPr="00891C78">
        <w:rPr>
          <w:rFonts w:cs="Times New Roman"/>
          <w:szCs w:val="24"/>
        </w:rPr>
        <w:t xml:space="preserve"> </w:t>
      </w:r>
      <w:r w:rsidR="00181C9A">
        <w:rPr>
          <w:rFonts w:cs="Times New Roman"/>
          <w:szCs w:val="24"/>
        </w:rPr>
        <w:t>Regardless of the reason, l</w:t>
      </w:r>
      <w:r w:rsidR="00FF7D81" w:rsidRPr="00891C78">
        <w:rPr>
          <w:rFonts w:cs="Times New Roman"/>
          <w:szCs w:val="24"/>
        </w:rPr>
        <w:t xml:space="preserve">isters are more likely to make mistakes when they </w:t>
      </w:r>
      <w:r w:rsidR="00982452" w:rsidRPr="00891C78">
        <w:rPr>
          <w:rFonts w:cs="Times New Roman"/>
          <w:szCs w:val="24"/>
        </w:rPr>
        <w:t>are not</w:t>
      </w:r>
      <w:r w:rsidR="00FF7D81" w:rsidRPr="00891C78">
        <w:rPr>
          <w:rFonts w:cs="Times New Roman"/>
          <w:szCs w:val="24"/>
        </w:rPr>
        <w:t xml:space="preserve"> at the unit </w:t>
      </w:r>
      <w:r w:rsidR="0048314D">
        <w:rPr>
          <w:rFonts w:cs="Times New Roman"/>
          <w:szCs w:val="24"/>
        </w:rPr>
        <w:t>they are supposed to work while updating the information</w:t>
      </w:r>
      <w:r w:rsidR="00961C86" w:rsidRPr="00891C78">
        <w:rPr>
          <w:rFonts w:cs="Times New Roman"/>
          <w:szCs w:val="24"/>
        </w:rPr>
        <w:t>.</w:t>
      </w:r>
    </w:p>
    <w:p w:rsidR="00461948" w:rsidRPr="00891C78" w:rsidRDefault="00461948" w:rsidP="00F3251E">
      <w:pPr>
        <w:pStyle w:val="Heading2"/>
        <w:numPr>
          <w:ilvl w:val="1"/>
          <w:numId w:val="15"/>
        </w:numPr>
        <w:spacing w:line="360" w:lineRule="auto"/>
        <w:rPr>
          <w:rFonts w:cs="Times New Roman"/>
          <w:szCs w:val="24"/>
        </w:rPr>
      </w:pPr>
      <w:r w:rsidRPr="00891C78">
        <w:rPr>
          <w:rFonts w:cs="Times New Roman"/>
          <w:szCs w:val="24"/>
        </w:rPr>
        <w:lastRenderedPageBreak/>
        <w:t>Using Strand Length to Predict Falsification</w:t>
      </w:r>
    </w:p>
    <w:p w:rsidR="00461948" w:rsidRPr="00891C78" w:rsidRDefault="00113E48" w:rsidP="00F3251E">
      <w:pPr>
        <w:rPr>
          <w:rFonts w:cs="Times New Roman"/>
          <w:szCs w:val="24"/>
        </w:rPr>
      </w:pPr>
      <w:r w:rsidRPr="00891C78">
        <w:rPr>
          <w:rFonts w:cs="Times New Roman"/>
          <w:szCs w:val="24"/>
        </w:rPr>
        <w:t xml:space="preserve">Our first analysis flagged AAs with an average strand length that was significantly greater than the overall average strand length of 35.68 meters.  This first analysis flagged 2.2% </w:t>
      </w:r>
      <w:r w:rsidR="00CC4CA2">
        <w:rPr>
          <w:rFonts w:cs="Times New Roman"/>
          <w:szCs w:val="24"/>
        </w:rPr>
        <w:t xml:space="preserve">(16,113) </w:t>
      </w:r>
      <w:r w:rsidRPr="00891C78">
        <w:rPr>
          <w:rFonts w:cs="Times New Roman"/>
          <w:szCs w:val="24"/>
        </w:rPr>
        <w:t>of the total AAs.  The flagged AAs had a DQC fail rate of 14.6%, compared to 8.</w:t>
      </w:r>
      <w:r w:rsidR="00143D59">
        <w:rPr>
          <w:rFonts w:cs="Times New Roman"/>
          <w:szCs w:val="24"/>
        </w:rPr>
        <w:t>3</w:t>
      </w:r>
      <w:r w:rsidRPr="00891C78">
        <w:rPr>
          <w:rFonts w:cs="Times New Roman"/>
          <w:szCs w:val="24"/>
        </w:rPr>
        <w:t xml:space="preserve">% for AAs that </w:t>
      </w:r>
      <w:proofErr w:type="gramStart"/>
      <w:r w:rsidRPr="00891C78">
        <w:rPr>
          <w:rFonts w:cs="Times New Roman"/>
          <w:szCs w:val="24"/>
        </w:rPr>
        <w:t>were not flagged</w:t>
      </w:r>
      <w:proofErr w:type="gramEnd"/>
      <w:r w:rsidRPr="00891C78">
        <w:rPr>
          <w:rFonts w:cs="Times New Roman"/>
          <w:szCs w:val="24"/>
        </w:rPr>
        <w:t xml:space="preserve"> by this analysis.</w:t>
      </w:r>
    </w:p>
    <w:p w:rsidR="00F524B6" w:rsidRDefault="00113E48" w:rsidP="00F3251E">
      <w:pPr>
        <w:rPr>
          <w:rFonts w:cs="Times New Roman"/>
          <w:szCs w:val="24"/>
        </w:rPr>
      </w:pPr>
      <w:r w:rsidRPr="00891C78">
        <w:rPr>
          <w:rFonts w:cs="Times New Roman"/>
          <w:szCs w:val="24"/>
        </w:rPr>
        <w:t>Our second analysis flagged AAs with an average strand length that was significantly greater than the 90</w:t>
      </w:r>
      <w:r w:rsidRPr="00891C78">
        <w:rPr>
          <w:rFonts w:cs="Times New Roman"/>
          <w:szCs w:val="24"/>
          <w:vertAlign w:val="superscript"/>
        </w:rPr>
        <w:t>th</w:t>
      </w:r>
      <w:r w:rsidRPr="00891C78">
        <w:rPr>
          <w:rFonts w:cs="Times New Roman"/>
          <w:szCs w:val="24"/>
        </w:rPr>
        <w:t xml:space="preserve"> percentile of overall strand length (13.68 meters).  This second analysis flagged 5.</w:t>
      </w:r>
      <w:r w:rsidR="00143D59">
        <w:rPr>
          <w:rFonts w:cs="Times New Roman"/>
          <w:szCs w:val="24"/>
        </w:rPr>
        <w:t>6</w:t>
      </w:r>
      <w:r w:rsidRPr="00891C78">
        <w:rPr>
          <w:rFonts w:cs="Times New Roman"/>
          <w:szCs w:val="24"/>
        </w:rPr>
        <w:t xml:space="preserve">% </w:t>
      </w:r>
      <w:r w:rsidR="00CC4CA2">
        <w:rPr>
          <w:rFonts w:cs="Times New Roman"/>
          <w:szCs w:val="24"/>
        </w:rPr>
        <w:t xml:space="preserve">(40,991) </w:t>
      </w:r>
      <w:r w:rsidRPr="00891C78">
        <w:rPr>
          <w:rFonts w:cs="Times New Roman"/>
          <w:szCs w:val="24"/>
        </w:rPr>
        <w:t>of the total AAs.  The flagged AAs had a DQC fail rate of 12.</w:t>
      </w:r>
      <w:r w:rsidR="00143D59">
        <w:rPr>
          <w:rFonts w:cs="Times New Roman"/>
          <w:szCs w:val="24"/>
        </w:rPr>
        <w:t>6</w:t>
      </w:r>
      <w:r w:rsidRPr="00891C78">
        <w:rPr>
          <w:rFonts w:cs="Times New Roman"/>
          <w:szCs w:val="24"/>
        </w:rPr>
        <w:t>%, compared to 8.</w:t>
      </w:r>
      <w:r w:rsidR="00143D59">
        <w:rPr>
          <w:rFonts w:cs="Times New Roman"/>
          <w:szCs w:val="24"/>
        </w:rPr>
        <w:t>2</w:t>
      </w:r>
      <w:r w:rsidRPr="00891C78">
        <w:rPr>
          <w:rFonts w:cs="Times New Roman"/>
          <w:szCs w:val="24"/>
        </w:rPr>
        <w:t xml:space="preserve">% for AAs that </w:t>
      </w:r>
      <w:proofErr w:type="gramStart"/>
      <w:r w:rsidRPr="00891C78">
        <w:rPr>
          <w:rFonts w:cs="Times New Roman"/>
          <w:szCs w:val="24"/>
        </w:rPr>
        <w:t>were not flagged</w:t>
      </w:r>
      <w:proofErr w:type="gramEnd"/>
      <w:r w:rsidRPr="00891C78">
        <w:rPr>
          <w:rFonts w:cs="Times New Roman"/>
          <w:szCs w:val="24"/>
        </w:rPr>
        <w:t xml:space="preserve"> by this test.  </w:t>
      </w:r>
    </w:p>
    <w:p w:rsidR="00113E48" w:rsidRPr="00891C78" w:rsidRDefault="00113E48" w:rsidP="00F3251E">
      <w:pPr>
        <w:rPr>
          <w:rFonts w:cs="Times New Roman"/>
          <w:szCs w:val="24"/>
        </w:rPr>
      </w:pPr>
      <w:r w:rsidRPr="00891C78">
        <w:rPr>
          <w:rFonts w:cs="Times New Roman"/>
          <w:szCs w:val="24"/>
        </w:rPr>
        <w:t>Both of these tests indicate that we can use average strand length as a predictor of falsification and/or procedural violations.</w:t>
      </w:r>
    </w:p>
    <w:p w:rsidR="00113E48" w:rsidRPr="00891C78" w:rsidRDefault="0063725F" w:rsidP="00F3251E">
      <w:pPr>
        <w:pStyle w:val="Heading2"/>
        <w:numPr>
          <w:ilvl w:val="1"/>
          <w:numId w:val="15"/>
        </w:numPr>
        <w:spacing w:line="360" w:lineRule="auto"/>
        <w:rPr>
          <w:rFonts w:cs="Times New Roman"/>
          <w:szCs w:val="24"/>
        </w:rPr>
      </w:pPr>
      <w:r w:rsidRPr="00891C78">
        <w:rPr>
          <w:rFonts w:cs="Times New Roman"/>
          <w:szCs w:val="24"/>
        </w:rPr>
        <w:t>Comparing Curbstoning Clusters and Strand Length Approaches</w:t>
      </w:r>
    </w:p>
    <w:p w:rsidR="0063725F" w:rsidRPr="00891C78" w:rsidRDefault="0063725F" w:rsidP="00F3251E">
      <w:pPr>
        <w:rPr>
          <w:rFonts w:cs="Times New Roman"/>
          <w:szCs w:val="24"/>
        </w:rPr>
      </w:pPr>
      <w:r w:rsidRPr="00891C78">
        <w:rPr>
          <w:rFonts w:cs="Times New Roman"/>
          <w:szCs w:val="24"/>
        </w:rPr>
        <w:t xml:space="preserve">Only 0.8% </w:t>
      </w:r>
      <w:r w:rsidR="00F13436">
        <w:rPr>
          <w:rFonts w:cs="Times New Roman"/>
          <w:szCs w:val="24"/>
        </w:rPr>
        <w:t xml:space="preserve">(5,925) </w:t>
      </w:r>
      <w:r w:rsidRPr="00891C78">
        <w:rPr>
          <w:rFonts w:cs="Times New Roman"/>
          <w:szCs w:val="24"/>
        </w:rPr>
        <w:t xml:space="preserve">of the AAs had one or more curbstoning clusters and </w:t>
      </w:r>
      <w:proofErr w:type="gramStart"/>
      <w:r w:rsidRPr="00891C78">
        <w:rPr>
          <w:rFonts w:cs="Times New Roman"/>
          <w:szCs w:val="24"/>
        </w:rPr>
        <w:t>were</w:t>
      </w:r>
      <w:proofErr w:type="gramEnd"/>
      <w:r w:rsidRPr="00891C78">
        <w:rPr>
          <w:rFonts w:cs="Times New Roman"/>
          <w:szCs w:val="24"/>
        </w:rPr>
        <w:t xml:space="preserve"> also flagged for having an average strand length significantly greater than the overall average strand length.  These AAs had a DQC fail rate of 15.7%.</w:t>
      </w:r>
    </w:p>
    <w:p w:rsidR="0063725F" w:rsidRPr="00891C78" w:rsidRDefault="0063725F" w:rsidP="00F3251E">
      <w:pPr>
        <w:rPr>
          <w:rFonts w:cs="Times New Roman"/>
          <w:szCs w:val="24"/>
        </w:rPr>
      </w:pPr>
      <w:r w:rsidRPr="00891C78">
        <w:rPr>
          <w:rFonts w:cs="Times New Roman"/>
          <w:szCs w:val="24"/>
        </w:rPr>
        <w:t>Similarly, only 1.</w:t>
      </w:r>
      <w:r w:rsidR="00143D59">
        <w:rPr>
          <w:rFonts w:cs="Times New Roman"/>
          <w:szCs w:val="24"/>
        </w:rPr>
        <w:t>2</w:t>
      </w:r>
      <w:r w:rsidRPr="00891C78">
        <w:rPr>
          <w:rFonts w:cs="Times New Roman"/>
          <w:szCs w:val="24"/>
        </w:rPr>
        <w:t xml:space="preserve">% </w:t>
      </w:r>
      <w:r w:rsidR="00801C4F">
        <w:rPr>
          <w:rFonts w:cs="Times New Roman"/>
          <w:szCs w:val="24"/>
        </w:rPr>
        <w:t xml:space="preserve">(8,797) </w:t>
      </w:r>
      <w:r w:rsidRPr="00891C78">
        <w:rPr>
          <w:rFonts w:cs="Times New Roman"/>
          <w:szCs w:val="24"/>
        </w:rPr>
        <w:t xml:space="preserve">of the total AAs had one or more curbstoning clusters and </w:t>
      </w:r>
      <w:proofErr w:type="gramStart"/>
      <w:r w:rsidRPr="00891C78">
        <w:rPr>
          <w:rFonts w:cs="Times New Roman"/>
          <w:szCs w:val="24"/>
        </w:rPr>
        <w:t>were</w:t>
      </w:r>
      <w:proofErr w:type="gramEnd"/>
      <w:r w:rsidRPr="00891C78">
        <w:rPr>
          <w:rFonts w:cs="Times New Roman"/>
          <w:szCs w:val="24"/>
        </w:rPr>
        <w:t xml:space="preserve"> also flagged for having an average strand length significantly greater than the 90</w:t>
      </w:r>
      <w:r w:rsidRPr="00891C78">
        <w:rPr>
          <w:rFonts w:cs="Times New Roman"/>
          <w:szCs w:val="24"/>
          <w:vertAlign w:val="superscript"/>
        </w:rPr>
        <w:t>th</w:t>
      </w:r>
      <w:r w:rsidRPr="00891C78">
        <w:rPr>
          <w:rFonts w:cs="Times New Roman"/>
          <w:szCs w:val="24"/>
        </w:rPr>
        <w:t xml:space="preserve"> percentile of overall strand lengths.  These AAs had a DQC fail rate of 15.2%.</w:t>
      </w:r>
    </w:p>
    <w:p w:rsidR="0007675C" w:rsidRPr="00891C78" w:rsidRDefault="004F3BCE" w:rsidP="00F3251E">
      <w:pPr>
        <w:rPr>
          <w:rFonts w:cs="Times New Roman"/>
          <w:szCs w:val="24"/>
        </w:rPr>
      </w:pPr>
      <w:r w:rsidRPr="00891C78">
        <w:rPr>
          <w:rFonts w:cs="Times New Roman"/>
          <w:szCs w:val="24"/>
        </w:rPr>
        <w:t xml:space="preserve">We concluded that both curbstoning clusters and the long strand approaches have merit and </w:t>
      </w:r>
      <w:r w:rsidR="007B126B" w:rsidRPr="00891C78">
        <w:rPr>
          <w:rFonts w:cs="Times New Roman"/>
          <w:szCs w:val="24"/>
        </w:rPr>
        <w:t>usually flag</w:t>
      </w:r>
      <w:r w:rsidR="00143D59">
        <w:rPr>
          <w:rFonts w:cs="Times New Roman"/>
          <w:szCs w:val="24"/>
        </w:rPr>
        <w:t xml:space="preserve"> different AAs, so using both methods </w:t>
      </w:r>
      <w:proofErr w:type="gramStart"/>
      <w:r w:rsidR="00143D59">
        <w:rPr>
          <w:rFonts w:cs="Times New Roman"/>
          <w:szCs w:val="24"/>
        </w:rPr>
        <w:t>may</w:t>
      </w:r>
      <w:proofErr w:type="gramEnd"/>
      <w:r w:rsidR="00143D59">
        <w:rPr>
          <w:rFonts w:cs="Times New Roman"/>
          <w:szCs w:val="24"/>
        </w:rPr>
        <w:t xml:space="preserve"> yield better results.</w:t>
      </w:r>
      <w:r w:rsidRPr="00891C78">
        <w:rPr>
          <w:rFonts w:cs="Times New Roman"/>
          <w:szCs w:val="24"/>
        </w:rPr>
        <w:t xml:space="preserve">  Therefore, our plans for future operations will consider both methods.</w:t>
      </w:r>
    </w:p>
    <w:p w:rsidR="00F9209A" w:rsidRPr="00891C78" w:rsidRDefault="00F9209A" w:rsidP="00F3251E">
      <w:pPr>
        <w:pStyle w:val="Heading1"/>
        <w:numPr>
          <w:ilvl w:val="0"/>
          <w:numId w:val="15"/>
        </w:numPr>
        <w:spacing w:line="360" w:lineRule="auto"/>
        <w:rPr>
          <w:rFonts w:cs="Times New Roman"/>
          <w:szCs w:val="24"/>
        </w:rPr>
      </w:pPr>
      <w:r w:rsidRPr="00891C78">
        <w:rPr>
          <w:rFonts w:cs="Times New Roman"/>
          <w:szCs w:val="24"/>
        </w:rPr>
        <w:t>Next Steps</w:t>
      </w:r>
    </w:p>
    <w:p w:rsidR="004F3BCE" w:rsidRPr="00891C78" w:rsidRDefault="00965520" w:rsidP="00F3251E">
      <w:pPr>
        <w:rPr>
          <w:rFonts w:cs="Times New Roman"/>
          <w:szCs w:val="24"/>
        </w:rPr>
      </w:pPr>
      <w:r w:rsidRPr="00891C78">
        <w:rPr>
          <w:rFonts w:cs="Times New Roman"/>
          <w:szCs w:val="24"/>
        </w:rPr>
        <w:t xml:space="preserve">We are taking two approaches to implementing what </w:t>
      </w:r>
      <w:r w:rsidR="00F524B6" w:rsidRPr="00891C78">
        <w:rPr>
          <w:rFonts w:cs="Times New Roman"/>
          <w:szCs w:val="24"/>
        </w:rPr>
        <w:t>we have</w:t>
      </w:r>
      <w:r w:rsidRPr="00891C78">
        <w:rPr>
          <w:rFonts w:cs="Times New Roman"/>
          <w:szCs w:val="24"/>
        </w:rPr>
        <w:t xml:space="preserve"> learned</w:t>
      </w:r>
      <w:r w:rsidR="00DF27E6" w:rsidRPr="00891C78">
        <w:rPr>
          <w:rFonts w:cs="Times New Roman"/>
          <w:szCs w:val="24"/>
        </w:rPr>
        <w:t xml:space="preserve">: </w:t>
      </w:r>
      <w:r w:rsidRPr="00891C78">
        <w:rPr>
          <w:rFonts w:cs="Times New Roman"/>
          <w:szCs w:val="24"/>
        </w:rPr>
        <w:t xml:space="preserve"> detection and prevention.</w:t>
      </w:r>
    </w:p>
    <w:p w:rsidR="00965520" w:rsidRPr="00891C78" w:rsidRDefault="00965520" w:rsidP="00F3251E">
      <w:pPr>
        <w:pStyle w:val="Heading2"/>
        <w:numPr>
          <w:ilvl w:val="1"/>
          <w:numId w:val="15"/>
        </w:numPr>
        <w:spacing w:line="360" w:lineRule="auto"/>
        <w:rPr>
          <w:rFonts w:cs="Times New Roman"/>
          <w:szCs w:val="24"/>
        </w:rPr>
      </w:pPr>
      <w:r w:rsidRPr="00891C78">
        <w:rPr>
          <w:rFonts w:cs="Times New Roman"/>
          <w:szCs w:val="24"/>
        </w:rPr>
        <w:t>Detection</w:t>
      </w:r>
    </w:p>
    <w:p w:rsidR="00965520" w:rsidRPr="00891C78" w:rsidRDefault="00965520" w:rsidP="00F3251E">
      <w:pPr>
        <w:rPr>
          <w:rFonts w:cs="Times New Roman"/>
          <w:szCs w:val="24"/>
        </w:rPr>
      </w:pPr>
      <w:r w:rsidRPr="00891C78">
        <w:rPr>
          <w:rFonts w:cs="Times New Roman"/>
          <w:szCs w:val="24"/>
        </w:rPr>
        <w:t xml:space="preserve">Our sampling system for listing QC operations will incorporate both the curbstoning clusters and the </w:t>
      </w:r>
      <w:proofErr w:type="gramStart"/>
      <w:r w:rsidRPr="00891C78">
        <w:rPr>
          <w:rFonts w:cs="Times New Roman"/>
          <w:szCs w:val="24"/>
        </w:rPr>
        <w:t>strand length detection algorithms</w:t>
      </w:r>
      <w:proofErr w:type="gramEnd"/>
      <w:r w:rsidRPr="00891C78">
        <w:rPr>
          <w:rFonts w:cs="Times New Roman"/>
          <w:szCs w:val="24"/>
        </w:rPr>
        <w:t xml:space="preserve">, which will flag AAs for further review.  As part of our testing, we will need to compare the flagged AAs to the results during the DQC to </w:t>
      </w:r>
      <w:r w:rsidRPr="00891C78">
        <w:rPr>
          <w:rFonts w:cs="Times New Roman"/>
          <w:szCs w:val="24"/>
        </w:rPr>
        <w:lastRenderedPageBreak/>
        <w:t>determine whether we are</w:t>
      </w:r>
      <w:r w:rsidR="00E1793E">
        <w:rPr>
          <w:rFonts w:cs="Times New Roman"/>
          <w:szCs w:val="24"/>
        </w:rPr>
        <w:t xml:space="preserve"> correctly</w:t>
      </w:r>
      <w:r w:rsidRPr="00891C78">
        <w:rPr>
          <w:rFonts w:cs="Times New Roman"/>
          <w:szCs w:val="24"/>
        </w:rPr>
        <w:t xml:space="preserve"> flagging AAs that appear falsified.  Since</w:t>
      </w:r>
      <w:r w:rsidR="00DF27E6" w:rsidRPr="00891C78">
        <w:rPr>
          <w:rFonts w:cs="Times New Roman"/>
          <w:szCs w:val="24"/>
        </w:rPr>
        <w:t xml:space="preserve"> the instruments warn</w:t>
      </w:r>
      <w:r w:rsidR="00C72589">
        <w:rPr>
          <w:rFonts w:cs="Times New Roman"/>
          <w:szCs w:val="24"/>
        </w:rPr>
        <w:t>s</w:t>
      </w:r>
      <w:r w:rsidR="00DF27E6" w:rsidRPr="00891C78">
        <w:rPr>
          <w:rFonts w:cs="Times New Roman"/>
          <w:szCs w:val="24"/>
        </w:rPr>
        <w:t xml:space="preserve"> the user about potential long strands and perhaps curbstoning clusters (see “Prevention”, below), the data we analyzed above may not be applicable – i.e., the warnings may change the behaviors of the enumerators enough to invalidate the detection algorithms we used in this analysis.  Therefore, we will analyze and continue to refine our detection algorithms</w:t>
      </w:r>
      <w:r w:rsidR="00C72589">
        <w:rPr>
          <w:rFonts w:cs="Times New Roman"/>
          <w:szCs w:val="24"/>
        </w:rPr>
        <w:t xml:space="preserve"> in future applications</w:t>
      </w:r>
      <w:r w:rsidR="00DF27E6" w:rsidRPr="00891C78">
        <w:rPr>
          <w:rFonts w:cs="Times New Roman"/>
          <w:szCs w:val="24"/>
        </w:rPr>
        <w:t>.</w:t>
      </w:r>
    </w:p>
    <w:p w:rsidR="00965520" w:rsidRPr="00891C78" w:rsidRDefault="00965520" w:rsidP="00F3251E">
      <w:pPr>
        <w:pStyle w:val="Heading2"/>
        <w:numPr>
          <w:ilvl w:val="1"/>
          <w:numId w:val="15"/>
        </w:numPr>
        <w:spacing w:line="360" w:lineRule="auto"/>
        <w:rPr>
          <w:rFonts w:cs="Times New Roman"/>
          <w:szCs w:val="24"/>
        </w:rPr>
      </w:pPr>
      <w:r w:rsidRPr="00891C78">
        <w:rPr>
          <w:rFonts w:cs="Times New Roman"/>
          <w:szCs w:val="24"/>
        </w:rPr>
        <w:t>Prevention</w:t>
      </w:r>
    </w:p>
    <w:p w:rsidR="004F3BCE" w:rsidRPr="00891C78" w:rsidRDefault="0054161B" w:rsidP="00F3251E">
      <w:pPr>
        <w:rPr>
          <w:rFonts w:cs="Times New Roman"/>
          <w:szCs w:val="24"/>
        </w:rPr>
      </w:pPr>
      <w:r w:rsidRPr="00891C78">
        <w:rPr>
          <w:rFonts w:cs="Times New Roman"/>
          <w:szCs w:val="24"/>
        </w:rPr>
        <w:t xml:space="preserve">As we redesign our data collection instruments in preparation for the 2020 Census, </w:t>
      </w:r>
      <w:r w:rsidR="00F04503" w:rsidRPr="00891C78">
        <w:rPr>
          <w:rFonts w:cs="Times New Roman"/>
          <w:szCs w:val="24"/>
        </w:rPr>
        <w:t>we have</w:t>
      </w:r>
      <w:r w:rsidRPr="00891C78">
        <w:rPr>
          <w:rFonts w:cs="Times New Roman"/>
          <w:szCs w:val="24"/>
        </w:rPr>
        <w:t xml:space="preserve"> been incorporating edit checks in the </w:t>
      </w:r>
      <w:r w:rsidR="00E46087" w:rsidRPr="00891C78">
        <w:rPr>
          <w:rFonts w:cs="Times New Roman"/>
          <w:szCs w:val="24"/>
        </w:rPr>
        <w:t>data-collection</w:t>
      </w:r>
      <w:r w:rsidRPr="00891C78">
        <w:rPr>
          <w:rFonts w:cs="Times New Roman"/>
          <w:szCs w:val="24"/>
        </w:rPr>
        <w:t xml:space="preserve"> instruments</w:t>
      </w:r>
      <w:r w:rsidR="002B758D">
        <w:rPr>
          <w:rFonts w:cs="Times New Roman"/>
          <w:szCs w:val="24"/>
        </w:rPr>
        <w:t xml:space="preserve"> (both listing and enumeration)</w:t>
      </w:r>
      <w:r w:rsidRPr="00891C78">
        <w:rPr>
          <w:rFonts w:cs="Times New Roman"/>
          <w:szCs w:val="24"/>
        </w:rPr>
        <w:t xml:space="preserve"> to warn the user if the long strand issue arises.  For example, during the Nonresponse Follow-Up operation, if the user is too far from the unit when </w:t>
      </w:r>
      <w:r w:rsidR="00AE708C" w:rsidRPr="00891C78">
        <w:rPr>
          <w:rFonts w:cs="Times New Roman"/>
          <w:szCs w:val="24"/>
        </w:rPr>
        <w:t>they are</w:t>
      </w:r>
      <w:r w:rsidRPr="00891C78">
        <w:rPr>
          <w:rFonts w:cs="Times New Roman"/>
          <w:szCs w:val="24"/>
        </w:rPr>
        <w:t xml:space="preserve"> about to start the interview, the instrument asks, “You may be too far from &lt;address&gt;.  Continue interview?”  Our listing instrument will ask a similar question when the user places a manual map</w:t>
      </w:r>
      <w:r w:rsidR="00AE708C" w:rsidRPr="00891C78">
        <w:rPr>
          <w:rFonts w:cs="Times New Roman"/>
          <w:szCs w:val="24"/>
        </w:rPr>
        <w:t xml:space="preserve"> </w:t>
      </w:r>
      <w:r w:rsidRPr="00891C78">
        <w:rPr>
          <w:rFonts w:cs="Times New Roman"/>
          <w:szCs w:val="24"/>
        </w:rPr>
        <w:t>spot far from their current location.</w:t>
      </w:r>
      <w:r w:rsidR="00C43800" w:rsidRPr="00891C78">
        <w:rPr>
          <w:rFonts w:cs="Times New Roman"/>
          <w:szCs w:val="24"/>
        </w:rPr>
        <w:t xml:space="preserve">  </w:t>
      </w:r>
      <w:r w:rsidR="00E46087" w:rsidRPr="00891C78">
        <w:rPr>
          <w:rFonts w:cs="Times New Roman"/>
          <w:szCs w:val="24"/>
        </w:rPr>
        <w:t>Even if the warning is triggered, n</w:t>
      </w:r>
      <w:r w:rsidR="00C43800" w:rsidRPr="00891C78">
        <w:rPr>
          <w:rFonts w:cs="Times New Roman"/>
          <w:szCs w:val="24"/>
        </w:rPr>
        <w:t xml:space="preserve">either instrument </w:t>
      </w:r>
      <w:r w:rsidR="00E46087" w:rsidRPr="00891C78">
        <w:rPr>
          <w:rFonts w:cs="Times New Roman"/>
          <w:szCs w:val="24"/>
        </w:rPr>
        <w:t>prevents a user from continuing the interview/placing the map spot in the current location.</w:t>
      </w:r>
    </w:p>
    <w:p w:rsidR="0054161B" w:rsidRPr="00891C78" w:rsidRDefault="00BB0F9A" w:rsidP="00F3251E">
      <w:pPr>
        <w:rPr>
          <w:rFonts w:cs="Times New Roman"/>
          <w:szCs w:val="24"/>
        </w:rPr>
      </w:pPr>
      <w:r w:rsidRPr="00891C78">
        <w:rPr>
          <w:rFonts w:cs="Times New Roman"/>
          <w:szCs w:val="24"/>
        </w:rPr>
        <w:t>We have several</w:t>
      </w:r>
      <w:r w:rsidR="0054161B" w:rsidRPr="00891C78">
        <w:rPr>
          <w:rFonts w:cs="Times New Roman"/>
          <w:szCs w:val="24"/>
        </w:rPr>
        <w:t xml:space="preserve"> issues to research</w:t>
      </w:r>
      <w:r w:rsidR="00C43800" w:rsidRPr="00891C78">
        <w:rPr>
          <w:rFonts w:cs="Times New Roman"/>
          <w:szCs w:val="24"/>
        </w:rPr>
        <w:t xml:space="preserve"> regarding the strand length</w:t>
      </w:r>
      <w:r w:rsidR="0054161B" w:rsidRPr="00891C78">
        <w:rPr>
          <w:rFonts w:cs="Times New Roman"/>
          <w:szCs w:val="24"/>
        </w:rPr>
        <w:t>:</w:t>
      </w:r>
    </w:p>
    <w:p w:rsidR="0054161B" w:rsidRPr="00891C78" w:rsidRDefault="005A3792" w:rsidP="00891C78">
      <w:pPr>
        <w:pStyle w:val="ListParagraph"/>
        <w:numPr>
          <w:ilvl w:val="0"/>
          <w:numId w:val="12"/>
        </w:numPr>
        <w:ind w:left="360"/>
        <w:rPr>
          <w:rFonts w:cs="Times New Roman"/>
          <w:szCs w:val="24"/>
        </w:rPr>
      </w:pPr>
      <w:r w:rsidRPr="00891C78">
        <w:rPr>
          <w:rFonts w:cs="Times New Roman"/>
          <w:szCs w:val="24"/>
        </w:rPr>
        <w:t xml:space="preserve">A poor </w:t>
      </w:r>
      <w:r w:rsidR="0054161B" w:rsidRPr="00891C78">
        <w:rPr>
          <w:rFonts w:cs="Times New Roman"/>
          <w:szCs w:val="24"/>
        </w:rPr>
        <w:t xml:space="preserve">GPS </w:t>
      </w:r>
      <w:r w:rsidRPr="00891C78">
        <w:rPr>
          <w:rFonts w:cs="Times New Roman"/>
          <w:szCs w:val="24"/>
        </w:rPr>
        <w:t>fix</w:t>
      </w:r>
      <w:r w:rsidR="0054161B" w:rsidRPr="00891C78">
        <w:rPr>
          <w:rFonts w:cs="Times New Roman"/>
          <w:szCs w:val="24"/>
        </w:rPr>
        <w:t xml:space="preserve"> could </w:t>
      </w:r>
      <w:r w:rsidRPr="00891C78">
        <w:rPr>
          <w:rFonts w:cs="Times New Roman"/>
          <w:szCs w:val="24"/>
        </w:rPr>
        <w:t>cause the warning to trigger incorrectly, which could result in the enumerator moving from a correct location to satisfy the warning.</w:t>
      </w:r>
    </w:p>
    <w:p w:rsidR="005A3792" w:rsidRPr="00891C78" w:rsidRDefault="005A3792" w:rsidP="00891C78">
      <w:pPr>
        <w:pStyle w:val="ListParagraph"/>
        <w:numPr>
          <w:ilvl w:val="0"/>
          <w:numId w:val="12"/>
        </w:numPr>
        <w:ind w:left="360"/>
        <w:rPr>
          <w:rFonts w:cs="Times New Roman"/>
          <w:szCs w:val="24"/>
        </w:rPr>
      </w:pPr>
      <w:r w:rsidRPr="00891C78">
        <w:rPr>
          <w:rFonts w:cs="Times New Roman"/>
          <w:szCs w:val="24"/>
        </w:rPr>
        <w:t xml:space="preserve">The optimal strand length is an open issue.  </w:t>
      </w:r>
      <w:r w:rsidR="007C7071">
        <w:rPr>
          <w:rFonts w:cs="Times New Roman"/>
          <w:szCs w:val="24"/>
        </w:rPr>
        <w:t>T</w:t>
      </w:r>
      <w:r w:rsidRPr="00891C78">
        <w:rPr>
          <w:rFonts w:cs="Times New Roman"/>
          <w:szCs w:val="24"/>
        </w:rPr>
        <w:t xml:space="preserve">oo many warnings will cause enumerators to </w:t>
      </w:r>
      <w:r w:rsidR="009E29DE">
        <w:rPr>
          <w:rFonts w:cs="Times New Roman"/>
          <w:szCs w:val="24"/>
        </w:rPr>
        <w:t>ignore them, while</w:t>
      </w:r>
      <w:r w:rsidRPr="00891C78">
        <w:rPr>
          <w:rFonts w:cs="Times New Roman"/>
          <w:szCs w:val="24"/>
        </w:rPr>
        <w:t xml:space="preserve"> </w:t>
      </w:r>
      <w:r w:rsidR="009E29DE">
        <w:rPr>
          <w:rFonts w:cs="Times New Roman"/>
          <w:szCs w:val="24"/>
        </w:rPr>
        <w:t>t</w:t>
      </w:r>
      <w:r w:rsidRPr="00891C78">
        <w:rPr>
          <w:rFonts w:cs="Times New Roman"/>
          <w:szCs w:val="24"/>
        </w:rPr>
        <w:t xml:space="preserve">oo few warnings may </w:t>
      </w:r>
      <w:r w:rsidR="00AE708C" w:rsidRPr="00891C78">
        <w:rPr>
          <w:rFonts w:cs="Times New Roman"/>
          <w:szCs w:val="24"/>
        </w:rPr>
        <w:t>affect</w:t>
      </w:r>
      <w:r w:rsidRPr="00891C78">
        <w:rPr>
          <w:rFonts w:cs="Times New Roman"/>
          <w:szCs w:val="24"/>
        </w:rPr>
        <w:t xml:space="preserve"> the quality of the data.  We need to strike a balance.</w:t>
      </w:r>
    </w:p>
    <w:p w:rsidR="005A3792" w:rsidRPr="00891C78" w:rsidRDefault="005A3792" w:rsidP="00891C78">
      <w:pPr>
        <w:pStyle w:val="ListParagraph"/>
        <w:numPr>
          <w:ilvl w:val="0"/>
          <w:numId w:val="12"/>
        </w:numPr>
        <w:ind w:left="360"/>
        <w:rPr>
          <w:rFonts w:cs="Times New Roman"/>
          <w:szCs w:val="24"/>
        </w:rPr>
      </w:pPr>
      <w:r w:rsidRPr="00891C78">
        <w:rPr>
          <w:rFonts w:cs="Times New Roman"/>
          <w:szCs w:val="24"/>
        </w:rPr>
        <w:t>Related to the prior bullet, the optimum strand length for urban areas versus rural areas is likely to be different.</w:t>
      </w:r>
    </w:p>
    <w:p w:rsidR="00C43800" w:rsidRPr="00891C78" w:rsidRDefault="00C43800" w:rsidP="00891C78">
      <w:pPr>
        <w:pStyle w:val="ListParagraph"/>
        <w:numPr>
          <w:ilvl w:val="0"/>
          <w:numId w:val="12"/>
        </w:numPr>
        <w:ind w:left="360"/>
        <w:rPr>
          <w:rFonts w:cs="Times New Roman"/>
          <w:szCs w:val="24"/>
        </w:rPr>
      </w:pPr>
      <w:r w:rsidRPr="00891C78">
        <w:rPr>
          <w:rFonts w:cs="Times New Roman"/>
          <w:szCs w:val="24"/>
        </w:rPr>
        <w:t>For en</w:t>
      </w:r>
      <w:r w:rsidR="007C7071">
        <w:rPr>
          <w:rFonts w:cs="Times New Roman"/>
          <w:szCs w:val="24"/>
        </w:rPr>
        <w:t xml:space="preserve">umeration, there is an </w:t>
      </w:r>
      <w:r w:rsidRPr="00891C78">
        <w:rPr>
          <w:rFonts w:cs="Times New Roman"/>
          <w:szCs w:val="24"/>
        </w:rPr>
        <w:t xml:space="preserve">assumption that the map spot we have in our records is correct.  </w:t>
      </w:r>
      <w:r w:rsidR="002F31F1" w:rsidRPr="00891C78">
        <w:rPr>
          <w:rFonts w:cs="Times New Roman"/>
          <w:szCs w:val="24"/>
        </w:rPr>
        <w:t xml:space="preserve">If the map spot </w:t>
      </w:r>
      <w:r w:rsidR="00776D6C" w:rsidRPr="00891C78">
        <w:rPr>
          <w:rFonts w:cs="Times New Roman"/>
          <w:szCs w:val="24"/>
        </w:rPr>
        <w:t xml:space="preserve">is wrong, the strand length warning </w:t>
      </w:r>
      <w:proofErr w:type="gramStart"/>
      <w:r w:rsidR="00776D6C" w:rsidRPr="00891C78">
        <w:rPr>
          <w:rFonts w:cs="Times New Roman"/>
          <w:szCs w:val="24"/>
        </w:rPr>
        <w:t>could</w:t>
      </w:r>
      <w:r w:rsidR="00C72589">
        <w:rPr>
          <w:rFonts w:cs="Times New Roman"/>
          <w:szCs w:val="24"/>
        </w:rPr>
        <w:t xml:space="preserve"> be</w:t>
      </w:r>
      <w:r w:rsidR="00776D6C" w:rsidRPr="00891C78">
        <w:rPr>
          <w:rFonts w:cs="Times New Roman"/>
          <w:szCs w:val="24"/>
        </w:rPr>
        <w:t xml:space="preserve"> trigger</w:t>
      </w:r>
      <w:r w:rsidR="00C72589">
        <w:rPr>
          <w:rFonts w:cs="Times New Roman"/>
          <w:szCs w:val="24"/>
        </w:rPr>
        <w:t>ed</w:t>
      </w:r>
      <w:proofErr w:type="gramEnd"/>
      <w:r w:rsidR="00776D6C" w:rsidRPr="00891C78">
        <w:rPr>
          <w:rFonts w:cs="Times New Roman"/>
          <w:szCs w:val="24"/>
        </w:rPr>
        <w:t xml:space="preserve"> incorrectly.</w:t>
      </w:r>
    </w:p>
    <w:p w:rsidR="005A3792" w:rsidRPr="00891C78" w:rsidRDefault="00DF27E6" w:rsidP="00F3251E">
      <w:pPr>
        <w:rPr>
          <w:rFonts w:cs="Times New Roman"/>
          <w:szCs w:val="24"/>
        </w:rPr>
      </w:pPr>
      <w:r w:rsidRPr="00891C78">
        <w:rPr>
          <w:rFonts w:cs="Times New Roman"/>
          <w:szCs w:val="24"/>
        </w:rPr>
        <w:t>Our next step is</w:t>
      </w:r>
      <w:r w:rsidR="00C43800" w:rsidRPr="00891C78">
        <w:rPr>
          <w:rFonts w:cs="Times New Roman"/>
          <w:szCs w:val="24"/>
        </w:rPr>
        <w:t xml:space="preserve"> to research and test all of these issues out in the field.  To mitigate the difficulty of implementing different strand lengths for testing purposes, both instruments use parameters to specify the threshold strand length on a</w:t>
      </w:r>
      <w:r w:rsidR="0050790D">
        <w:rPr>
          <w:rFonts w:cs="Times New Roman"/>
          <w:szCs w:val="24"/>
        </w:rPr>
        <w:t>n</w:t>
      </w:r>
      <w:r w:rsidR="00C43800" w:rsidRPr="00891C78">
        <w:rPr>
          <w:rFonts w:cs="Times New Roman"/>
          <w:szCs w:val="24"/>
        </w:rPr>
        <w:t xml:space="preserve"> </w:t>
      </w:r>
      <w:r w:rsidR="001672C1">
        <w:rPr>
          <w:rFonts w:cs="Times New Roman"/>
          <w:szCs w:val="24"/>
        </w:rPr>
        <w:t>assignment-by-assignment</w:t>
      </w:r>
      <w:r w:rsidR="00C43800" w:rsidRPr="00891C78">
        <w:rPr>
          <w:rFonts w:cs="Times New Roman"/>
          <w:szCs w:val="24"/>
        </w:rPr>
        <w:t xml:space="preserve"> basis – the value </w:t>
      </w:r>
      <w:proofErr w:type="gramStart"/>
      <w:r w:rsidR="00C43800" w:rsidRPr="00891C78">
        <w:rPr>
          <w:rFonts w:cs="Times New Roman"/>
          <w:szCs w:val="24"/>
        </w:rPr>
        <w:t>is not hard coded</w:t>
      </w:r>
      <w:proofErr w:type="gramEnd"/>
      <w:r w:rsidRPr="00891C78">
        <w:rPr>
          <w:rFonts w:cs="Times New Roman"/>
          <w:szCs w:val="24"/>
        </w:rPr>
        <w:t xml:space="preserve"> in the software</w:t>
      </w:r>
      <w:r w:rsidR="00C43800" w:rsidRPr="00891C78">
        <w:rPr>
          <w:rFonts w:cs="Times New Roman"/>
          <w:szCs w:val="24"/>
        </w:rPr>
        <w:t>.</w:t>
      </w:r>
      <w:r w:rsidR="00776D6C" w:rsidRPr="00891C78">
        <w:rPr>
          <w:rFonts w:cs="Times New Roman"/>
          <w:szCs w:val="24"/>
        </w:rPr>
        <w:t xml:space="preserve"> </w:t>
      </w:r>
    </w:p>
    <w:p w:rsidR="00776D6C" w:rsidRDefault="00776D6C" w:rsidP="00F3251E">
      <w:pPr>
        <w:rPr>
          <w:rFonts w:cs="Times New Roman"/>
          <w:szCs w:val="24"/>
        </w:rPr>
      </w:pPr>
      <w:r w:rsidRPr="00891C78">
        <w:rPr>
          <w:rFonts w:cs="Times New Roman"/>
          <w:szCs w:val="24"/>
        </w:rPr>
        <w:lastRenderedPageBreak/>
        <w:t xml:space="preserve">We have not </w:t>
      </w:r>
      <w:r w:rsidR="00A15470" w:rsidRPr="00891C78">
        <w:rPr>
          <w:rFonts w:cs="Times New Roman"/>
          <w:szCs w:val="24"/>
        </w:rPr>
        <w:t>i</w:t>
      </w:r>
      <w:r w:rsidRPr="00891C78">
        <w:rPr>
          <w:rFonts w:cs="Times New Roman"/>
          <w:szCs w:val="24"/>
        </w:rPr>
        <w:t>ncorporat</w:t>
      </w:r>
      <w:r w:rsidR="00A15470" w:rsidRPr="00891C78">
        <w:rPr>
          <w:rFonts w:cs="Times New Roman"/>
          <w:szCs w:val="24"/>
        </w:rPr>
        <w:t>ed</w:t>
      </w:r>
      <w:r w:rsidRPr="00891C78">
        <w:rPr>
          <w:rFonts w:cs="Times New Roman"/>
          <w:szCs w:val="24"/>
        </w:rPr>
        <w:t xml:space="preserve"> the curbstoning cluster checks into our plans yet.  </w:t>
      </w:r>
      <w:r w:rsidR="00E46087" w:rsidRPr="00891C78">
        <w:rPr>
          <w:rFonts w:cs="Times New Roman"/>
          <w:szCs w:val="24"/>
        </w:rPr>
        <w:t>The biggest issue is that w</w:t>
      </w:r>
      <w:r w:rsidRPr="00891C78">
        <w:rPr>
          <w:rFonts w:cs="Times New Roman"/>
          <w:szCs w:val="24"/>
        </w:rPr>
        <w:t>e have not had enough programmi</w:t>
      </w:r>
      <w:bookmarkStart w:id="0" w:name="_GoBack"/>
      <w:bookmarkEnd w:id="0"/>
      <w:r w:rsidRPr="00891C78">
        <w:rPr>
          <w:rFonts w:cs="Times New Roman"/>
          <w:szCs w:val="24"/>
        </w:rPr>
        <w:t>ng resources and time to implement it.</w:t>
      </w:r>
      <w:r w:rsidR="00E36BF4" w:rsidRPr="00891C78">
        <w:rPr>
          <w:rFonts w:cs="Times New Roman"/>
          <w:szCs w:val="24"/>
        </w:rPr>
        <w:t xml:space="preserve">  Additionally, we need to devise an efficient way to detect the situation, and we may need to refine the definition of a curbstoning cluster.</w:t>
      </w:r>
    </w:p>
    <w:p w:rsidR="005A4ACB" w:rsidRDefault="005A4ACB" w:rsidP="00F3251E">
      <w:pPr>
        <w:rPr>
          <w:rFonts w:cs="Times New Roman"/>
          <w:sz w:val="20"/>
          <w:szCs w:val="20"/>
        </w:rPr>
      </w:pPr>
      <w:r>
        <w:rPr>
          <w:rFonts w:cs="Times New Roman"/>
          <w:sz w:val="20"/>
          <w:szCs w:val="20"/>
        </w:rPr>
        <w:t>References:</w:t>
      </w:r>
    </w:p>
    <w:p w:rsidR="005A4ACB" w:rsidRPr="005A4ACB" w:rsidRDefault="005A4ACB" w:rsidP="00F3251E">
      <w:pPr>
        <w:rPr>
          <w:rFonts w:cs="Times New Roman"/>
          <w:sz w:val="20"/>
          <w:szCs w:val="20"/>
        </w:rPr>
      </w:pPr>
      <w:proofErr w:type="spellStart"/>
      <w:proofErr w:type="gramStart"/>
      <w:r>
        <w:rPr>
          <w:rFonts w:cs="Times New Roman"/>
          <w:sz w:val="20"/>
          <w:szCs w:val="20"/>
        </w:rPr>
        <w:t>Cecchi</w:t>
      </w:r>
      <w:proofErr w:type="spellEnd"/>
      <w:r>
        <w:rPr>
          <w:rFonts w:cs="Times New Roman"/>
          <w:sz w:val="20"/>
          <w:szCs w:val="20"/>
        </w:rPr>
        <w:t>, R</w:t>
      </w:r>
      <w:r w:rsidR="004D6C20">
        <w:rPr>
          <w:rFonts w:cs="Times New Roman"/>
          <w:sz w:val="20"/>
          <w:szCs w:val="20"/>
        </w:rPr>
        <w:t>.</w:t>
      </w:r>
      <w:r>
        <w:rPr>
          <w:rFonts w:cs="Times New Roman"/>
          <w:sz w:val="20"/>
          <w:szCs w:val="20"/>
        </w:rPr>
        <w:t>, and Marquette, R. (2012), 2010 Census: Global Positioning System Evaluation, 2010 Census Program for Evaluations and Experiments.</w:t>
      </w:r>
      <w:proofErr w:type="gramEnd"/>
    </w:p>
    <w:sectPr w:rsidR="005A4ACB" w:rsidRPr="005A4ACB" w:rsidSect="00353401">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F20" w:rsidRDefault="006E1F20" w:rsidP="00282D91">
      <w:pPr>
        <w:spacing w:after="0" w:line="240" w:lineRule="auto"/>
      </w:pPr>
      <w:r>
        <w:separator/>
      </w:r>
    </w:p>
  </w:endnote>
  <w:endnote w:type="continuationSeparator" w:id="0">
    <w:p w:rsidR="006E1F20" w:rsidRDefault="006E1F20" w:rsidP="0028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20" w:rsidRDefault="006E1F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20" w:rsidRPr="00353401" w:rsidRDefault="006E1F20" w:rsidP="003534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20" w:rsidRPr="006E1F20" w:rsidRDefault="006E1F20" w:rsidP="00353401">
    <w:pPr>
      <w:pStyle w:val="Footer"/>
      <w:rPr>
        <w:rFonts w:cs="Times New Roman"/>
        <w:sz w:val="20"/>
        <w:szCs w:val="20"/>
      </w:rPr>
    </w:pPr>
    <w:r w:rsidRPr="006E1F20">
      <w:rPr>
        <w:rStyle w:val="Emphasis"/>
        <w:rFonts w:cs="Times New Roman"/>
        <w:sz w:val="20"/>
        <w:szCs w:val="20"/>
      </w:rPr>
      <w:t>Any views expressed are those of the authors and not necessarily those of the U.S. Census Bureau.</w:t>
    </w:r>
  </w:p>
  <w:p w:rsidR="006E1F20" w:rsidRDefault="006E1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F20" w:rsidRDefault="006E1F20" w:rsidP="00282D91">
      <w:pPr>
        <w:spacing w:after="0" w:line="240" w:lineRule="auto"/>
      </w:pPr>
      <w:r>
        <w:separator/>
      </w:r>
    </w:p>
  </w:footnote>
  <w:footnote w:type="continuationSeparator" w:id="0">
    <w:p w:rsidR="006E1F20" w:rsidRDefault="006E1F20" w:rsidP="00282D91">
      <w:pPr>
        <w:spacing w:after="0" w:line="240" w:lineRule="auto"/>
      </w:pPr>
      <w:r>
        <w:continuationSeparator/>
      </w:r>
    </w:p>
  </w:footnote>
  <w:footnote w:id="1">
    <w:p w:rsidR="006E1F20" w:rsidRDefault="006E1F20">
      <w:pPr>
        <w:pStyle w:val="FootnoteText"/>
      </w:pPr>
      <w:r>
        <w:rPr>
          <w:rStyle w:val="FootnoteReference"/>
        </w:rPr>
        <w:footnoteRef/>
      </w:r>
      <w:r>
        <w:t xml:space="preserve"> “Curbstoning” is a term meaning, “falsifying data.”  However, these curbstoning clusters </w:t>
      </w:r>
      <w:proofErr w:type="gramStart"/>
      <w:r>
        <w:t>may not, in fact, be</w:t>
      </w:r>
      <w:proofErr w:type="gramEnd"/>
      <w:r>
        <w:t xml:space="preserve"> falsification – for example, a lister may have encountered a locked gate that prevented them from getting to the front door of one or more housing units.</w:t>
      </w:r>
    </w:p>
  </w:footnote>
  <w:footnote w:id="2">
    <w:p w:rsidR="006E1F20" w:rsidRDefault="006E1F20" w:rsidP="00282D91">
      <w:pPr>
        <w:pStyle w:val="FootnoteText"/>
      </w:pPr>
      <w:r>
        <w:rPr>
          <w:rStyle w:val="FootnoteReference"/>
        </w:rPr>
        <w:footnoteRef/>
      </w:r>
      <w:r>
        <w:t xml:space="preserve"> Due to atmospheric interference and other factors, the GPS coordinates collected by the handheld computer can be several meters or more from the correct location on the ground.  In addition, confusing situations can arise for the listers; for example, if a road </w:t>
      </w:r>
      <w:proofErr w:type="gramStart"/>
      <w:r>
        <w:t>is placed</w:t>
      </w:r>
      <w:proofErr w:type="gramEnd"/>
      <w:r>
        <w:t xml:space="preserve"> incorrectly on the map, the GPS may appear to be giving an incorrect location when in fact it is the map that is wrong.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20" w:rsidRDefault="006E1F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20" w:rsidRDefault="006E1F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20" w:rsidRDefault="006E1F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6A0C"/>
    <w:multiLevelType w:val="hybridMultilevel"/>
    <w:tmpl w:val="2F808B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CC6078"/>
    <w:multiLevelType w:val="hybridMultilevel"/>
    <w:tmpl w:val="4B0A5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8D3906"/>
    <w:multiLevelType w:val="multilevel"/>
    <w:tmpl w:val="C09A75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4CC5084"/>
    <w:multiLevelType w:val="hybridMultilevel"/>
    <w:tmpl w:val="33C43C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6BA75C0"/>
    <w:multiLevelType w:val="hybridMultilevel"/>
    <w:tmpl w:val="1A3CB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7C74598"/>
    <w:multiLevelType w:val="hybridMultilevel"/>
    <w:tmpl w:val="24D0A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598B7991"/>
    <w:multiLevelType w:val="hybridMultilevel"/>
    <w:tmpl w:val="FB66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812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20749BD"/>
    <w:multiLevelType w:val="hybridMultilevel"/>
    <w:tmpl w:val="1A8CD7B0"/>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9">
    <w:nsid w:val="73850487"/>
    <w:multiLevelType w:val="hybridMultilevel"/>
    <w:tmpl w:val="B812144C"/>
    <w:lvl w:ilvl="0" w:tplc="2CFC47E0">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6"/>
  </w:num>
  <w:num w:numId="10">
    <w:abstractNumId w:val="8"/>
  </w:num>
  <w:num w:numId="11">
    <w:abstractNumId w:val="1"/>
  </w:num>
  <w:num w:numId="12">
    <w:abstractNumId w:val="5"/>
  </w:num>
  <w:num w:numId="13">
    <w:abstractNumId w:val="3"/>
  </w:num>
  <w:num w:numId="14">
    <w:abstractNumId w:val="9"/>
  </w:num>
  <w:num w:numId="15">
    <w:abstractNumId w:val="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9A"/>
    <w:rsid w:val="00002E94"/>
    <w:rsid w:val="0000356A"/>
    <w:rsid w:val="0000384A"/>
    <w:rsid w:val="000052A6"/>
    <w:rsid w:val="00005D73"/>
    <w:rsid w:val="00006B5A"/>
    <w:rsid w:val="00007647"/>
    <w:rsid w:val="00010D96"/>
    <w:rsid w:val="00014E10"/>
    <w:rsid w:val="00015A8F"/>
    <w:rsid w:val="0002121C"/>
    <w:rsid w:val="00022190"/>
    <w:rsid w:val="00023E89"/>
    <w:rsid w:val="00024696"/>
    <w:rsid w:val="0002470E"/>
    <w:rsid w:val="0002503E"/>
    <w:rsid w:val="000252DB"/>
    <w:rsid w:val="0002604D"/>
    <w:rsid w:val="0002688D"/>
    <w:rsid w:val="00026DA2"/>
    <w:rsid w:val="00027B58"/>
    <w:rsid w:val="00032CA0"/>
    <w:rsid w:val="00032E37"/>
    <w:rsid w:val="00036AA9"/>
    <w:rsid w:val="0004031C"/>
    <w:rsid w:val="00041F65"/>
    <w:rsid w:val="000425E8"/>
    <w:rsid w:val="000476B1"/>
    <w:rsid w:val="000478A0"/>
    <w:rsid w:val="00047C7F"/>
    <w:rsid w:val="00053151"/>
    <w:rsid w:val="00053D42"/>
    <w:rsid w:val="00053D69"/>
    <w:rsid w:val="0005517C"/>
    <w:rsid w:val="00055463"/>
    <w:rsid w:val="00056586"/>
    <w:rsid w:val="00060181"/>
    <w:rsid w:val="00060905"/>
    <w:rsid w:val="00061460"/>
    <w:rsid w:val="000629D0"/>
    <w:rsid w:val="00062E35"/>
    <w:rsid w:val="000640FB"/>
    <w:rsid w:val="00067392"/>
    <w:rsid w:val="00070B08"/>
    <w:rsid w:val="00071243"/>
    <w:rsid w:val="00073174"/>
    <w:rsid w:val="00075577"/>
    <w:rsid w:val="0007675C"/>
    <w:rsid w:val="000767F3"/>
    <w:rsid w:val="0008211C"/>
    <w:rsid w:val="00084E3D"/>
    <w:rsid w:val="00090886"/>
    <w:rsid w:val="000926CE"/>
    <w:rsid w:val="00095B8D"/>
    <w:rsid w:val="000A19F5"/>
    <w:rsid w:val="000A3BAC"/>
    <w:rsid w:val="000B230C"/>
    <w:rsid w:val="000B2B65"/>
    <w:rsid w:val="000B554C"/>
    <w:rsid w:val="000B6554"/>
    <w:rsid w:val="000B6AF5"/>
    <w:rsid w:val="000B7057"/>
    <w:rsid w:val="000B7909"/>
    <w:rsid w:val="000C171C"/>
    <w:rsid w:val="000C4717"/>
    <w:rsid w:val="000C5AB4"/>
    <w:rsid w:val="000C6659"/>
    <w:rsid w:val="000D2174"/>
    <w:rsid w:val="000D37E0"/>
    <w:rsid w:val="000D4543"/>
    <w:rsid w:val="000D4844"/>
    <w:rsid w:val="000D51BF"/>
    <w:rsid w:val="000E0390"/>
    <w:rsid w:val="000E14D9"/>
    <w:rsid w:val="000E444C"/>
    <w:rsid w:val="000E6023"/>
    <w:rsid w:val="000F167F"/>
    <w:rsid w:val="000F2897"/>
    <w:rsid w:val="00100CA8"/>
    <w:rsid w:val="00101ED6"/>
    <w:rsid w:val="00103430"/>
    <w:rsid w:val="00103FEF"/>
    <w:rsid w:val="00104CA9"/>
    <w:rsid w:val="001100B7"/>
    <w:rsid w:val="00112705"/>
    <w:rsid w:val="00113E48"/>
    <w:rsid w:val="0011567F"/>
    <w:rsid w:val="00115F9F"/>
    <w:rsid w:val="00121F68"/>
    <w:rsid w:val="00123183"/>
    <w:rsid w:val="00125C4E"/>
    <w:rsid w:val="00126FE7"/>
    <w:rsid w:val="001274DE"/>
    <w:rsid w:val="001300CC"/>
    <w:rsid w:val="00130A8E"/>
    <w:rsid w:val="001357AB"/>
    <w:rsid w:val="00135991"/>
    <w:rsid w:val="00135E5A"/>
    <w:rsid w:val="001378EC"/>
    <w:rsid w:val="00141CF5"/>
    <w:rsid w:val="001423DD"/>
    <w:rsid w:val="00143D59"/>
    <w:rsid w:val="00145E49"/>
    <w:rsid w:val="001464A7"/>
    <w:rsid w:val="0014782B"/>
    <w:rsid w:val="001519E0"/>
    <w:rsid w:val="00154416"/>
    <w:rsid w:val="001544B6"/>
    <w:rsid w:val="00156B66"/>
    <w:rsid w:val="001573B3"/>
    <w:rsid w:val="00162552"/>
    <w:rsid w:val="00162559"/>
    <w:rsid w:val="00165BAE"/>
    <w:rsid w:val="00166DD9"/>
    <w:rsid w:val="001672C1"/>
    <w:rsid w:val="00167D98"/>
    <w:rsid w:val="0017137E"/>
    <w:rsid w:val="001725C5"/>
    <w:rsid w:val="00174BFC"/>
    <w:rsid w:val="00174DE6"/>
    <w:rsid w:val="00175918"/>
    <w:rsid w:val="00175CB7"/>
    <w:rsid w:val="00175D3C"/>
    <w:rsid w:val="00175DB3"/>
    <w:rsid w:val="00177B6F"/>
    <w:rsid w:val="00177EE0"/>
    <w:rsid w:val="0018044A"/>
    <w:rsid w:val="001807AF"/>
    <w:rsid w:val="00181C9A"/>
    <w:rsid w:val="001827E5"/>
    <w:rsid w:val="00182EF9"/>
    <w:rsid w:val="001852E4"/>
    <w:rsid w:val="0018567C"/>
    <w:rsid w:val="0018621C"/>
    <w:rsid w:val="00187709"/>
    <w:rsid w:val="00190353"/>
    <w:rsid w:val="00191573"/>
    <w:rsid w:val="00192F85"/>
    <w:rsid w:val="00193066"/>
    <w:rsid w:val="00194A19"/>
    <w:rsid w:val="0019538C"/>
    <w:rsid w:val="00196D1E"/>
    <w:rsid w:val="001A1AA6"/>
    <w:rsid w:val="001A1D22"/>
    <w:rsid w:val="001A4297"/>
    <w:rsid w:val="001A5074"/>
    <w:rsid w:val="001A677C"/>
    <w:rsid w:val="001A6E28"/>
    <w:rsid w:val="001B2063"/>
    <w:rsid w:val="001B20BB"/>
    <w:rsid w:val="001B23DD"/>
    <w:rsid w:val="001B5666"/>
    <w:rsid w:val="001B68B2"/>
    <w:rsid w:val="001C732D"/>
    <w:rsid w:val="001D2C9E"/>
    <w:rsid w:val="001D4011"/>
    <w:rsid w:val="001D449B"/>
    <w:rsid w:val="001D7C96"/>
    <w:rsid w:val="001E070F"/>
    <w:rsid w:val="001E0FD5"/>
    <w:rsid w:val="001E1442"/>
    <w:rsid w:val="001E28CD"/>
    <w:rsid w:val="001E3304"/>
    <w:rsid w:val="001E3306"/>
    <w:rsid w:val="001E401B"/>
    <w:rsid w:val="001E4F38"/>
    <w:rsid w:val="001F265D"/>
    <w:rsid w:val="001F2C3F"/>
    <w:rsid w:val="001F327A"/>
    <w:rsid w:val="001F46AF"/>
    <w:rsid w:val="001F69B4"/>
    <w:rsid w:val="001F6FC3"/>
    <w:rsid w:val="001F7838"/>
    <w:rsid w:val="00201FD5"/>
    <w:rsid w:val="00202DBA"/>
    <w:rsid w:val="002045D7"/>
    <w:rsid w:val="0021038D"/>
    <w:rsid w:val="00210825"/>
    <w:rsid w:val="002110BB"/>
    <w:rsid w:val="002141F0"/>
    <w:rsid w:val="0021520F"/>
    <w:rsid w:val="00216916"/>
    <w:rsid w:val="00217B2A"/>
    <w:rsid w:val="002273B0"/>
    <w:rsid w:val="00227F4B"/>
    <w:rsid w:val="002307D2"/>
    <w:rsid w:val="00230B0E"/>
    <w:rsid w:val="00232A3E"/>
    <w:rsid w:val="0023745E"/>
    <w:rsid w:val="00242391"/>
    <w:rsid w:val="00246D5D"/>
    <w:rsid w:val="002538BF"/>
    <w:rsid w:val="00253C03"/>
    <w:rsid w:val="00254E77"/>
    <w:rsid w:val="0025644F"/>
    <w:rsid w:val="002608F0"/>
    <w:rsid w:val="002621BC"/>
    <w:rsid w:val="00262E27"/>
    <w:rsid w:val="00263C17"/>
    <w:rsid w:val="00264F60"/>
    <w:rsid w:val="00265B00"/>
    <w:rsid w:val="0027072D"/>
    <w:rsid w:val="00273E64"/>
    <w:rsid w:val="002772AE"/>
    <w:rsid w:val="00282CC8"/>
    <w:rsid w:val="00282D91"/>
    <w:rsid w:val="00284B8F"/>
    <w:rsid w:val="002863E8"/>
    <w:rsid w:val="002929F8"/>
    <w:rsid w:val="00293601"/>
    <w:rsid w:val="00294A4B"/>
    <w:rsid w:val="00295293"/>
    <w:rsid w:val="0029586A"/>
    <w:rsid w:val="00297FD5"/>
    <w:rsid w:val="002A27EF"/>
    <w:rsid w:val="002A37F0"/>
    <w:rsid w:val="002A38A0"/>
    <w:rsid w:val="002A4681"/>
    <w:rsid w:val="002A5B07"/>
    <w:rsid w:val="002A7510"/>
    <w:rsid w:val="002A7ED5"/>
    <w:rsid w:val="002B082D"/>
    <w:rsid w:val="002B467E"/>
    <w:rsid w:val="002B758D"/>
    <w:rsid w:val="002C2F4A"/>
    <w:rsid w:val="002C38EF"/>
    <w:rsid w:val="002C5BAA"/>
    <w:rsid w:val="002C5F1A"/>
    <w:rsid w:val="002C68FB"/>
    <w:rsid w:val="002D27CF"/>
    <w:rsid w:val="002D355A"/>
    <w:rsid w:val="002D39AC"/>
    <w:rsid w:val="002D695E"/>
    <w:rsid w:val="002E0444"/>
    <w:rsid w:val="002E1130"/>
    <w:rsid w:val="002E2C5E"/>
    <w:rsid w:val="002E32E8"/>
    <w:rsid w:val="002E41A1"/>
    <w:rsid w:val="002E6336"/>
    <w:rsid w:val="002F31F1"/>
    <w:rsid w:val="002F343D"/>
    <w:rsid w:val="002F357B"/>
    <w:rsid w:val="002F3BE2"/>
    <w:rsid w:val="002F4586"/>
    <w:rsid w:val="002F45C8"/>
    <w:rsid w:val="002F4D88"/>
    <w:rsid w:val="002F6C0D"/>
    <w:rsid w:val="002F7E6B"/>
    <w:rsid w:val="00304044"/>
    <w:rsid w:val="003055D9"/>
    <w:rsid w:val="00305A27"/>
    <w:rsid w:val="0030688C"/>
    <w:rsid w:val="00306B56"/>
    <w:rsid w:val="00306B66"/>
    <w:rsid w:val="00310737"/>
    <w:rsid w:val="00311946"/>
    <w:rsid w:val="00314716"/>
    <w:rsid w:val="00317034"/>
    <w:rsid w:val="00320631"/>
    <w:rsid w:val="00322160"/>
    <w:rsid w:val="00322226"/>
    <w:rsid w:val="00322901"/>
    <w:rsid w:val="00323A18"/>
    <w:rsid w:val="00325117"/>
    <w:rsid w:val="0032535D"/>
    <w:rsid w:val="003278F9"/>
    <w:rsid w:val="00330867"/>
    <w:rsid w:val="00331254"/>
    <w:rsid w:val="00331737"/>
    <w:rsid w:val="003322D2"/>
    <w:rsid w:val="003323F5"/>
    <w:rsid w:val="003405DF"/>
    <w:rsid w:val="00341546"/>
    <w:rsid w:val="00341E17"/>
    <w:rsid w:val="00344E65"/>
    <w:rsid w:val="0034670B"/>
    <w:rsid w:val="00350DC8"/>
    <w:rsid w:val="00350F75"/>
    <w:rsid w:val="0035310A"/>
    <w:rsid w:val="00353401"/>
    <w:rsid w:val="00353AD2"/>
    <w:rsid w:val="0035576A"/>
    <w:rsid w:val="00356614"/>
    <w:rsid w:val="00357B82"/>
    <w:rsid w:val="0036080A"/>
    <w:rsid w:val="00361F0B"/>
    <w:rsid w:val="003679AB"/>
    <w:rsid w:val="003720CE"/>
    <w:rsid w:val="003722E5"/>
    <w:rsid w:val="003774C5"/>
    <w:rsid w:val="003777BC"/>
    <w:rsid w:val="00380541"/>
    <w:rsid w:val="0038208E"/>
    <w:rsid w:val="003820EE"/>
    <w:rsid w:val="0038432B"/>
    <w:rsid w:val="00390827"/>
    <w:rsid w:val="003922A1"/>
    <w:rsid w:val="0039459F"/>
    <w:rsid w:val="003A0580"/>
    <w:rsid w:val="003A29A0"/>
    <w:rsid w:val="003A39E3"/>
    <w:rsid w:val="003A47FA"/>
    <w:rsid w:val="003A4CAD"/>
    <w:rsid w:val="003A76EF"/>
    <w:rsid w:val="003B25FC"/>
    <w:rsid w:val="003B3B44"/>
    <w:rsid w:val="003B57D0"/>
    <w:rsid w:val="003B5938"/>
    <w:rsid w:val="003B6449"/>
    <w:rsid w:val="003C3038"/>
    <w:rsid w:val="003C7877"/>
    <w:rsid w:val="003C7DC3"/>
    <w:rsid w:val="003D1E58"/>
    <w:rsid w:val="003D2A2F"/>
    <w:rsid w:val="003D492E"/>
    <w:rsid w:val="003E19A8"/>
    <w:rsid w:val="003E3054"/>
    <w:rsid w:val="003E60CA"/>
    <w:rsid w:val="003E7C14"/>
    <w:rsid w:val="003F39F3"/>
    <w:rsid w:val="003F5004"/>
    <w:rsid w:val="003F5A27"/>
    <w:rsid w:val="003F6CA8"/>
    <w:rsid w:val="0040151E"/>
    <w:rsid w:val="0040244B"/>
    <w:rsid w:val="00403525"/>
    <w:rsid w:val="00407C91"/>
    <w:rsid w:val="0041153E"/>
    <w:rsid w:val="00415279"/>
    <w:rsid w:val="0041530B"/>
    <w:rsid w:val="00423C1E"/>
    <w:rsid w:val="00423FA3"/>
    <w:rsid w:val="0042632A"/>
    <w:rsid w:val="004270FF"/>
    <w:rsid w:val="00431D35"/>
    <w:rsid w:val="00435C72"/>
    <w:rsid w:val="00444D40"/>
    <w:rsid w:val="00445A7D"/>
    <w:rsid w:val="0044608F"/>
    <w:rsid w:val="00454E76"/>
    <w:rsid w:val="00456842"/>
    <w:rsid w:val="00460296"/>
    <w:rsid w:val="00461948"/>
    <w:rsid w:val="0046277A"/>
    <w:rsid w:val="004644B0"/>
    <w:rsid w:val="00465A58"/>
    <w:rsid w:val="00466464"/>
    <w:rsid w:val="00467313"/>
    <w:rsid w:val="00471427"/>
    <w:rsid w:val="0047248A"/>
    <w:rsid w:val="00474042"/>
    <w:rsid w:val="0047449B"/>
    <w:rsid w:val="004769BA"/>
    <w:rsid w:val="00477266"/>
    <w:rsid w:val="00481F5E"/>
    <w:rsid w:val="0048314D"/>
    <w:rsid w:val="0048427F"/>
    <w:rsid w:val="0048528B"/>
    <w:rsid w:val="0048769F"/>
    <w:rsid w:val="00492294"/>
    <w:rsid w:val="00492370"/>
    <w:rsid w:val="004930B8"/>
    <w:rsid w:val="004949BB"/>
    <w:rsid w:val="00497887"/>
    <w:rsid w:val="004A10D9"/>
    <w:rsid w:val="004A2924"/>
    <w:rsid w:val="004A31DD"/>
    <w:rsid w:val="004A3638"/>
    <w:rsid w:val="004A3819"/>
    <w:rsid w:val="004A78FA"/>
    <w:rsid w:val="004B1418"/>
    <w:rsid w:val="004B1AC1"/>
    <w:rsid w:val="004B2663"/>
    <w:rsid w:val="004B4366"/>
    <w:rsid w:val="004B43DB"/>
    <w:rsid w:val="004B5B33"/>
    <w:rsid w:val="004C0AB2"/>
    <w:rsid w:val="004C1D60"/>
    <w:rsid w:val="004C4183"/>
    <w:rsid w:val="004D3604"/>
    <w:rsid w:val="004D3C5B"/>
    <w:rsid w:val="004D616B"/>
    <w:rsid w:val="004D6B76"/>
    <w:rsid w:val="004D6C20"/>
    <w:rsid w:val="004E04CC"/>
    <w:rsid w:val="004E151B"/>
    <w:rsid w:val="004E1E7D"/>
    <w:rsid w:val="004E49A2"/>
    <w:rsid w:val="004E5562"/>
    <w:rsid w:val="004F014C"/>
    <w:rsid w:val="004F0670"/>
    <w:rsid w:val="004F0E16"/>
    <w:rsid w:val="004F0E53"/>
    <w:rsid w:val="004F1896"/>
    <w:rsid w:val="004F1F8D"/>
    <w:rsid w:val="004F2129"/>
    <w:rsid w:val="004F3425"/>
    <w:rsid w:val="004F3BCE"/>
    <w:rsid w:val="004F3F33"/>
    <w:rsid w:val="004F4683"/>
    <w:rsid w:val="004F48A4"/>
    <w:rsid w:val="004F6047"/>
    <w:rsid w:val="004F71DC"/>
    <w:rsid w:val="0050107A"/>
    <w:rsid w:val="00501DB4"/>
    <w:rsid w:val="00502E5A"/>
    <w:rsid w:val="0050469B"/>
    <w:rsid w:val="0050577E"/>
    <w:rsid w:val="005057C1"/>
    <w:rsid w:val="005077FC"/>
    <w:rsid w:val="0050790D"/>
    <w:rsid w:val="00507F86"/>
    <w:rsid w:val="00510824"/>
    <w:rsid w:val="00510CA0"/>
    <w:rsid w:val="00511C04"/>
    <w:rsid w:val="00512B78"/>
    <w:rsid w:val="00513EBA"/>
    <w:rsid w:val="00517259"/>
    <w:rsid w:val="00520077"/>
    <w:rsid w:val="00520832"/>
    <w:rsid w:val="005218C8"/>
    <w:rsid w:val="00523165"/>
    <w:rsid w:val="005300C5"/>
    <w:rsid w:val="00531C80"/>
    <w:rsid w:val="005321DF"/>
    <w:rsid w:val="0053402B"/>
    <w:rsid w:val="0053539C"/>
    <w:rsid w:val="00536AD7"/>
    <w:rsid w:val="0054161B"/>
    <w:rsid w:val="0054551C"/>
    <w:rsid w:val="0055092F"/>
    <w:rsid w:val="00550C77"/>
    <w:rsid w:val="00552800"/>
    <w:rsid w:val="00552CA8"/>
    <w:rsid w:val="00553289"/>
    <w:rsid w:val="00554216"/>
    <w:rsid w:val="005572FE"/>
    <w:rsid w:val="00560D96"/>
    <w:rsid w:val="00562920"/>
    <w:rsid w:val="00563470"/>
    <w:rsid w:val="00563658"/>
    <w:rsid w:val="00566F95"/>
    <w:rsid w:val="00573B68"/>
    <w:rsid w:val="0057540F"/>
    <w:rsid w:val="00575E6A"/>
    <w:rsid w:val="00580BE4"/>
    <w:rsid w:val="005826E2"/>
    <w:rsid w:val="005840CE"/>
    <w:rsid w:val="00584F8A"/>
    <w:rsid w:val="0058595B"/>
    <w:rsid w:val="00586D27"/>
    <w:rsid w:val="00586E90"/>
    <w:rsid w:val="00593737"/>
    <w:rsid w:val="00593F9C"/>
    <w:rsid w:val="0059431A"/>
    <w:rsid w:val="00594985"/>
    <w:rsid w:val="00596417"/>
    <w:rsid w:val="0059693B"/>
    <w:rsid w:val="005A1B07"/>
    <w:rsid w:val="005A2223"/>
    <w:rsid w:val="005A311C"/>
    <w:rsid w:val="005A3792"/>
    <w:rsid w:val="005A4299"/>
    <w:rsid w:val="005A4ACB"/>
    <w:rsid w:val="005A50A8"/>
    <w:rsid w:val="005A72B3"/>
    <w:rsid w:val="005B1CEC"/>
    <w:rsid w:val="005B2B75"/>
    <w:rsid w:val="005B3F1B"/>
    <w:rsid w:val="005B4448"/>
    <w:rsid w:val="005B5338"/>
    <w:rsid w:val="005C4064"/>
    <w:rsid w:val="005C5B95"/>
    <w:rsid w:val="005D0CFC"/>
    <w:rsid w:val="005D2166"/>
    <w:rsid w:val="005D243B"/>
    <w:rsid w:val="005D671F"/>
    <w:rsid w:val="005E07CE"/>
    <w:rsid w:val="005E1C08"/>
    <w:rsid w:val="005E2193"/>
    <w:rsid w:val="005E3252"/>
    <w:rsid w:val="005E32F8"/>
    <w:rsid w:val="005E455B"/>
    <w:rsid w:val="005E4C41"/>
    <w:rsid w:val="005E4EDA"/>
    <w:rsid w:val="005E5A5D"/>
    <w:rsid w:val="005F114C"/>
    <w:rsid w:val="005F203E"/>
    <w:rsid w:val="005F53E6"/>
    <w:rsid w:val="005F73EA"/>
    <w:rsid w:val="005F7CDD"/>
    <w:rsid w:val="0060045F"/>
    <w:rsid w:val="00600486"/>
    <w:rsid w:val="00601882"/>
    <w:rsid w:val="00604E85"/>
    <w:rsid w:val="006053C5"/>
    <w:rsid w:val="006120C7"/>
    <w:rsid w:val="00612480"/>
    <w:rsid w:val="006125C2"/>
    <w:rsid w:val="00612C06"/>
    <w:rsid w:val="00612C32"/>
    <w:rsid w:val="00613998"/>
    <w:rsid w:val="00613FA1"/>
    <w:rsid w:val="00615B83"/>
    <w:rsid w:val="00616B70"/>
    <w:rsid w:val="00617959"/>
    <w:rsid w:val="0062474C"/>
    <w:rsid w:val="0062480A"/>
    <w:rsid w:val="0062516B"/>
    <w:rsid w:val="00625EB4"/>
    <w:rsid w:val="006262B2"/>
    <w:rsid w:val="00627479"/>
    <w:rsid w:val="00634E10"/>
    <w:rsid w:val="00635849"/>
    <w:rsid w:val="0063725F"/>
    <w:rsid w:val="00637AD7"/>
    <w:rsid w:val="006400AE"/>
    <w:rsid w:val="00640F41"/>
    <w:rsid w:val="00642345"/>
    <w:rsid w:val="006429E6"/>
    <w:rsid w:val="00642C80"/>
    <w:rsid w:val="006438CB"/>
    <w:rsid w:val="006478D6"/>
    <w:rsid w:val="00647F0E"/>
    <w:rsid w:val="00650341"/>
    <w:rsid w:val="00651F33"/>
    <w:rsid w:val="00653527"/>
    <w:rsid w:val="006536CF"/>
    <w:rsid w:val="00653FAF"/>
    <w:rsid w:val="00657CBF"/>
    <w:rsid w:val="00665805"/>
    <w:rsid w:val="00666EAE"/>
    <w:rsid w:val="006674E4"/>
    <w:rsid w:val="006711F0"/>
    <w:rsid w:val="006739D2"/>
    <w:rsid w:val="00674053"/>
    <w:rsid w:val="006812F5"/>
    <w:rsid w:val="006834AA"/>
    <w:rsid w:val="00691FE2"/>
    <w:rsid w:val="006950D5"/>
    <w:rsid w:val="00695950"/>
    <w:rsid w:val="006A1FBB"/>
    <w:rsid w:val="006A5E34"/>
    <w:rsid w:val="006A6BD9"/>
    <w:rsid w:val="006A7E72"/>
    <w:rsid w:val="006B0801"/>
    <w:rsid w:val="006B0AFD"/>
    <w:rsid w:val="006B31B1"/>
    <w:rsid w:val="006B6B12"/>
    <w:rsid w:val="006B76FB"/>
    <w:rsid w:val="006C2A76"/>
    <w:rsid w:val="006C2B8C"/>
    <w:rsid w:val="006C319C"/>
    <w:rsid w:val="006C62B0"/>
    <w:rsid w:val="006C746A"/>
    <w:rsid w:val="006D0B5A"/>
    <w:rsid w:val="006D7F78"/>
    <w:rsid w:val="006E1469"/>
    <w:rsid w:val="006E1F20"/>
    <w:rsid w:val="006E2E7A"/>
    <w:rsid w:val="006E49AF"/>
    <w:rsid w:val="006E4BC2"/>
    <w:rsid w:val="006E659F"/>
    <w:rsid w:val="006E6FDF"/>
    <w:rsid w:val="006E774D"/>
    <w:rsid w:val="006E7854"/>
    <w:rsid w:val="006F298E"/>
    <w:rsid w:val="006F44E9"/>
    <w:rsid w:val="00703CAC"/>
    <w:rsid w:val="00705E04"/>
    <w:rsid w:val="00711FD5"/>
    <w:rsid w:val="00712C32"/>
    <w:rsid w:val="00717B0F"/>
    <w:rsid w:val="00721574"/>
    <w:rsid w:val="00722294"/>
    <w:rsid w:val="007222DB"/>
    <w:rsid w:val="00724E53"/>
    <w:rsid w:val="00725C98"/>
    <w:rsid w:val="007307EF"/>
    <w:rsid w:val="007317E6"/>
    <w:rsid w:val="0073291B"/>
    <w:rsid w:val="00733219"/>
    <w:rsid w:val="00734A8F"/>
    <w:rsid w:val="00735DB8"/>
    <w:rsid w:val="007370BB"/>
    <w:rsid w:val="007400AA"/>
    <w:rsid w:val="0074153F"/>
    <w:rsid w:val="00742D89"/>
    <w:rsid w:val="00744506"/>
    <w:rsid w:val="007446ED"/>
    <w:rsid w:val="00744BA8"/>
    <w:rsid w:val="00745971"/>
    <w:rsid w:val="00745A1A"/>
    <w:rsid w:val="00746B9F"/>
    <w:rsid w:val="0074701B"/>
    <w:rsid w:val="00752C57"/>
    <w:rsid w:val="00754097"/>
    <w:rsid w:val="00754F9A"/>
    <w:rsid w:val="007566E6"/>
    <w:rsid w:val="00757112"/>
    <w:rsid w:val="00757C53"/>
    <w:rsid w:val="00757DCC"/>
    <w:rsid w:val="007609AE"/>
    <w:rsid w:val="00762AE4"/>
    <w:rsid w:val="00764745"/>
    <w:rsid w:val="00764A90"/>
    <w:rsid w:val="00764DFC"/>
    <w:rsid w:val="0076603E"/>
    <w:rsid w:val="00770400"/>
    <w:rsid w:val="0077112D"/>
    <w:rsid w:val="007714D1"/>
    <w:rsid w:val="00772844"/>
    <w:rsid w:val="007733CE"/>
    <w:rsid w:val="007734F3"/>
    <w:rsid w:val="0077350D"/>
    <w:rsid w:val="00775366"/>
    <w:rsid w:val="00776D6C"/>
    <w:rsid w:val="00777E09"/>
    <w:rsid w:val="00780950"/>
    <w:rsid w:val="00780C4F"/>
    <w:rsid w:val="00781401"/>
    <w:rsid w:val="00782479"/>
    <w:rsid w:val="00783601"/>
    <w:rsid w:val="00784532"/>
    <w:rsid w:val="00784848"/>
    <w:rsid w:val="00784E32"/>
    <w:rsid w:val="00785A7F"/>
    <w:rsid w:val="00787AAC"/>
    <w:rsid w:val="00790F99"/>
    <w:rsid w:val="00791157"/>
    <w:rsid w:val="00791A1D"/>
    <w:rsid w:val="007926F2"/>
    <w:rsid w:val="0079368D"/>
    <w:rsid w:val="00793F11"/>
    <w:rsid w:val="00794B40"/>
    <w:rsid w:val="00795EC2"/>
    <w:rsid w:val="0079697C"/>
    <w:rsid w:val="007A49F1"/>
    <w:rsid w:val="007A4C92"/>
    <w:rsid w:val="007A70BB"/>
    <w:rsid w:val="007B126B"/>
    <w:rsid w:val="007B1DD8"/>
    <w:rsid w:val="007B3B78"/>
    <w:rsid w:val="007B3E46"/>
    <w:rsid w:val="007B72A1"/>
    <w:rsid w:val="007B781D"/>
    <w:rsid w:val="007C17DB"/>
    <w:rsid w:val="007C21E3"/>
    <w:rsid w:val="007C2541"/>
    <w:rsid w:val="007C7071"/>
    <w:rsid w:val="007D0DCA"/>
    <w:rsid w:val="007D173C"/>
    <w:rsid w:val="007D377A"/>
    <w:rsid w:val="007D590B"/>
    <w:rsid w:val="007D61F3"/>
    <w:rsid w:val="007D7FE3"/>
    <w:rsid w:val="007E3CE4"/>
    <w:rsid w:val="007E45F2"/>
    <w:rsid w:val="007E5D19"/>
    <w:rsid w:val="007E628E"/>
    <w:rsid w:val="007F0442"/>
    <w:rsid w:val="007F141C"/>
    <w:rsid w:val="007F1EF9"/>
    <w:rsid w:val="007F3562"/>
    <w:rsid w:val="007F3732"/>
    <w:rsid w:val="007F6AB0"/>
    <w:rsid w:val="007F6BD0"/>
    <w:rsid w:val="00800EF6"/>
    <w:rsid w:val="008010FF"/>
    <w:rsid w:val="00801C4F"/>
    <w:rsid w:val="0080240E"/>
    <w:rsid w:val="00803640"/>
    <w:rsid w:val="0080393D"/>
    <w:rsid w:val="00803AAD"/>
    <w:rsid w:val="00807CE5"/>
    <w:rsid w:val="0081046F"/>
    <w:rsid w:val="00810667"/>
    <w:rsid w:val="008139B9"/>
    <w:rsid w:val="00813B5A"/>
    <w:rsid w:val="00815849"/>
    <w:rsid w:val="008158FF"/>
    <w:rsid w:val="0081777D"/>
    <w:rsid w:val="008301FD"/>
    <w:rsid w:val="008307D4"/>
    <w:rsid w:val="008309AD"/>
    <w:rsid w:val="0083405A"/>
    <w:rsid w:val="00835DD1"/>
    <w:rsid w:val="0083691E"/>
    <w:rsid w:val="00837224"/>
    <w:rsid w:val="008404BA"/>
    <w:rsid w:val="00840759"/>
    <w:rsid w:val="00840FA4"/>
    <w:rsid w:val="00843B88"/>
    <w:rsid w:val="00846AFD"/>
    <w:rsid w:val="008477F6"/>
    <w:rsid w:val="008531AE"/>
    <w:rsid w:val="00861067"/>
    <w:rsid w:val="008633A9"/>
    <w:rsid w:val="0086472D"/>
    <w:rsid w:val="008648B0"/>
    <w:rsid w:val="00864E9A"/>
    <w:rsid w:val="008727A8"/>
    <w:rsid w:val="00874C67"/>
    <w:rsid w:val="00876478"/>
    <w:rsid w:val="00880716"/>
    <w:rsid w:val="00883474"/>
    <w:rsid w:val="00883530"/>
    <w:rsid w:val="00883956"/>
    <w:rsid w:val="00885CBE"/>
    <w:rsid w:val="00886158"/>
    <w:rsid w:val="00891B52"/>
    <w:rsid w:val="00891C78"/>
    <w:rsid w:val="00891D96"/>
    <w:rsid w:val="00892C38"/>
    <w:rsid w:val="00893B3A"/>
    <w:rsid w:val="00897952"/>
    <w:rsid w:val="008A1D85"/>
    <w:rsid w:val="008A29CF"/>
    <w:rsid w:val="008A2E93"/>
    <w:rsid w:val="008A6799"/>
    <w:rsid w:val="008B00CF"/>
    <w:rsid w:val="008B1202"/>
    <w:rsid w:val="008B1927"/>
    <w:rsid w:val="008B2B61"/>
    <w:rsid w:val="008B67A0"/>
    <w:rsid w:val="008B746B"/>
    <w:rsid w:val="008B763C"/>
    <w:rsid w:val="008C1DE4"/>
    <w:rsid w:val="008C26A5"/>
    <w:rsid w:val="008C3D6D"/>
    <w:rsid w:val="008C652D"/>
    <w:rsid w:val="008D57C9"/>
    <w:rsid w:val="008D6609"/>
    <w:rsid w:val="008D7D71"/>
    <w:rsid w:val="008E0398"/>
    <w:rsid w:val="008E0709"/>
    <w:rsid w:val="008E348C"/>
    <w:rsid w:val="008E486E"/>
    <w:rsid w:val="008E50F8"/>
    <w:rsid w:val="008E52C7"/>
    <w:rsid w:val="008E57AB"/>
    <w:rsid w:val="008E6CE6"/>
    <w:rsid w:val="008E7062"/>
    <w:rsid w:val="008F0CEA"/>
    <w:rsid w:val="008F1402"/>
    <w:rsid w:val="008F3D3A"/>
    <w:rsid w:val="008F4480"/>
    <w:rsid w:val="008F767C"/>
    <w:rsid w:val="009016BE"/>
    <w:rsid w:val="00901E7F"/>
    <w:rsid w:val="0090450C"/>
    <w:rsid w:val="00907F04"/>
    <w:rsid w:val="00910E3A"/>
    <w:rsid w:val="00914199"/>
    <w:rsid w:val="009155A8"/>
    <w:rsid w:val="00917A2B"/>
    <w:rsid w:val="00921590"/>
    <w:rsid w:val="0092311B"/>
    <w:rsid w:val="00923371"/>
    <w:rsid w:val="0092433F"/>
    <w:rsid w:val="00926600"/>
    <w:rsid w:val="009273BA"/>
    <w:rsid w:val="009304B2"/>
    <w:rsid w:val="00933A9B"/>
    <w:rsid w:val="009356BD"/>
    <w:rsid w:val="0093666D"/>
    <w:rsid w:val="00936793"/>
    <w:rsid w:val="00941696"/>
    <w:rsid w:val="00941D3E"/>
    <w:rsid w:val="00943EF9"/>
    <w:rsid w:val="00944F00"/>
    <w:rsid w:val="00945933"/>
    <w:rsid w:val="00945A7B"/>
    <w:rsid w:val="00945C5A"/>
    <w:rsid w:val="00951622"/>
    <w:rsid w:val="0095196E"/>
    <w:rsid w:val="00952201"/>
    <w:rsid w:val="009522D1"/>
    <w:rsid w:val="00957FE7"/>
    <w:rsid w:val="00961C86"/>
    <w:rsid w:val="00962E0B"/>
    <w:rsid w:val="00965520"/>
    <w:rsid w:val="00967C60"/>
    <w:rsid w:val="0097017F"/>
    <w:rsid w:val="009714EC"/>
    <w:rsid w:val="009717EF"/>
    <w:rsid w:val="0097412C"/>
    <w:rsid w:val="0097421F"/>
    <w:rsid w:val="009747AB"/>
    <w:rsid w:val="00974DFE"/>
    <w:rsid w:val="00975EB0"/>
    <w:rsid w:val="009816B8"/>
    <w:rsid w:val="00982452"/>
    <w:rsid w:val="009873E4"/>
    <w:rsid w:val="00990812"/>
    <w:rsid w:val="009A027E"/>
    <w:rsid w:val="009A1146"/>
    <w:rsid w:val="009A1548"/>
    <w:rsid w:val="009A277D"/>
    <w:rsid w:val="009A3F5F"/>
    <w:rsid w:val="009A4510"/>
    <w:rsid w:val="009A4C58"/>
    <w:rsid w:val="009A4EE4"/>
    <w:rsid w:val="009A59FF"/>
    <w:rsid w:val="009A6379"/>
    <w:rsid w:val="009B452E"/>
    <w:rsid w:val="009C03EA"/>
    <w:rsid w:val="009C1033"/>
    <w:rsid w:val="009C14EF"/>
    <w:rsid w:val="009C2179"/>
    <w:rsid w:val="009C245C"/>
    <w:rsid w:val="009C5BBA"/>
    <w:rsid w:val="009D0430"/>
    <w:rsid w:val="009D3BE5"/>
    <w:rsid w:val="009D4AB4"/>
    <w:rsid w:val="009D4FBD"/>
    <w:rsid w:val="009D5AE5"/>
    <w:rsid w:val="009D69BA"/>
    <w:rsid w:val="009D6D9D"/>
    <w:rsid w:val="009E03EA"/>
    <w:rsid w:val="009E0773"/>
    <w:rsid w:val="009E1950"/>
    <w:rsid w:val="009E29DE"/>
    <w:rsid w:val="009E2B54"/>
    <w:rsid w:val="009E57CC"/>
    <w:rsid w:val="009F01A8"/>
    <w:rsid w:val="009F36E1"/>
    <w:rsid w:val="009F3C3E"/>
    <w:rsid w:val="009F4281"/>
    <w:rsid w:val="00A00F94"/>
    <w:rsid w:val="00A01797"/>
    <w:rsid w:val="00A03C07"/>
    <w:rsid w:val="00A051F4"/>
    <w:rsid w:val="00A05766"/>
    <w:rsid w:val="00A05975"/>
    <w:rsid w:val="00A110F5"/>
    <w:rsid w:val="00A12CE9"/>
    <w:rsid w:val="00A136AD"/>
    <w:rsid w:val="00A14DAC"/>
    <w:rsid w:val="00A15470"/>
    <w:rsid w:val="00A16632"/>
    <w:rsid w:val="00A1741D"/>
    <w:rsid w:val="00A20781"/>
    <w:rsid w:val="00A24711"/>
    <w:rsid w:val="00A258F8"/>
    <w:rsid w:val="00A275BA"/>
    <w:rsid w:val="00A30800"/>
    <w:rsid w:val="00A3083E"/>
    <w:rsid w:val="00A35171"/>
    <w:rsid w:val="00A36D15"/>
    <w:rsid w:val="00A3717B"/>
    <w:rsid w:val="00A403E6"/>
    <w:rsid w:val="00A43060"/>
    <w:rsid w:val="00A4563F"/>
    <w:rsid w:val="00A45CE9"/>
    <w:rsid w:val="00A45F30"/>
    <w:rsid w:val="00A463AB"/>
    <w:rsid w:val="00A4778A"/>
    <w:rsid w:val="00A47D8B"/>
    <w:rsid w:val="00A533E1"/>
    <w:rsid w:val="00A5391D"/>
    <w:rsid w:val="00A53C03"/>
    <w:rsid w:val="00A548A3"/>
    <w:rsid w:val="00A5621A"/>
    <w:rsid w:val="00A56952"/>
    <w:rsid w:val="00A5720E"/>
    <w:rsid w:val="00A574E9"/>
    <w:rsid w:val="00A60E41"/>
    <w:rsid w:val="00A61647"/>
    <w:rsid w:val="00A623BB"/>
    <w:rsid w:val="00A65AA1"/>
    <w:rsid w:val="00A65BDE"/>
    <w:rsid w:val="00A65D72"/>
    <w:rsid w:val="00A664AF"/>
    <w:rsid w:val="00A751D8"/>
    <w:rsid w:val="00A7565F"/>
    <w:rsid w:val="00A75C78"/>
    <w:rsid w:val="00A76152"/>
    <w:rsid w:val="00A76683"/>
    <w:rsid w:val="00A8065A"/>
    <w:rsid w:val="00A83166"/>
    <w:rsid w:val="00A9006F"/>
    <w:rsid w:val="00A9008A"/>
    <w:rsid w:val="00A90B22"/>
    <w:rsid w:val="00A92AF4"/>
    <w:rsid w:val="00A947F1"/>
    <w:rsid w:val="00A94BB7"/>
    <w:rsid w:val="00A96114"/>
    <w:rsid w:val="00A97273"/>
    <w:rsid w:val="00AA0418"/>
    <w:rsid w:val="00AA1E6D"/>
    <w:rsid w:val="00AA3223"/>
    <w:rsid w:val="00AA6D8C"/>
    <w:rsid w:val="00AB4DB7"/>
    <w:rsid w:val="00AB7980"/>
    <w:rsid w:val="00AC1FE5"/>
    <w:rsid w:val="00AC3620"/>
    <w:rsid w:val="00AC366E"/>
    <w:rsid w:val="00AC7FEA"/>
    <w:rsid w:val="00AD1A85"/>
    <w:rsid w:val="00AD4300"/>
    <w:rsid w:val="00AD4B6B"/>
    <w:rsid w:val="00AD5D2E"/>
    <w:rsid w:val="00AE048B"/>
    <w:rsid w:val="00AE1C1E"/>
    <w:rsid w:val="00AE42A7"/>
    <w:rsid w:val="00AE4806"/>
    <w:rsid w:val="00AE4976"/>
    <w:rsid w:val="00AE517A"/>
    <w:rsid w:val="00AE5A91"/>
    <w:rsid w:val="00AE6297"/>
    <w:rsid w:val="00AE6591"/>
    <w:rsid w:val="00AE7048"/>
    <w:rsid w:val="00AE708C"/>
    <w:rsid w:val="00AF124E"/>
    <w:rsid w:val="00AF1C30"/>
    <w:rsid w:val="00AF1CF3"/>
    <w:rsid w:val="00AF481A"/>
    <w:rsid w:val="00AF5349"/>
    <w:rsid w:val="00AF5EAF"/>
    <w:rsid w:val="00AF69ED"/>
    <w:rsid w:val="00B0225C"/>
    <w:rsid w:val="00B038CE"/>
    <w:rsid w:val="00B03F09"/>
    <w:rsid w:val="00B0512A"/>
    <w:rsid w:val="00B06181"/>
    <w:rsid w:val="00B07E8F"/>
    <w:rsid w:val="00B11772"/>
    <w:rsid w:val="00B13BE3"/>
    <w:rsid w:val="00B148C8"/>
    <w:rsid w:val="00B16348"/>
    <w:rsid w:val="00B229C3"/>
    <w:rsid w:val="00B23AAF"/>
    <w:rsid w:val="00B302B0"/>
    <w:rsid w:val="00B30706"/>
    <w:rsid w:val="00B31EB8"/>
    <w:rsid w:val="00B3417C"/>
    <w:rsid w:val="00B3548D"/>
    <w:rsid w:val="00B36CCF"/>
    <w:rsid w:val="00B40188"/>
    <w:rsid w:val="00B41538"/>
    <w:rsid w:val="00B42695"/>
    <w:rsid w:val="00B428C7"/>
    <w:rsid w:val="00B4378A"/>
    <w:rsid w:val="00B43854"/>
    <w:rsid w:val="00B44D98"/>
    <w:rsid w:val="00B44E81"/>
    <w:rsid w:val="00B45B72"/>
    <w:rsid w:val="00B46AB7"/>
    <w:rsid w:val="00B47F06"/>
    <w:rsid w:val="00B60A8F"/>
    <w:rsid w:val="00B6175F"/>
    <w:rsid w:val="00B63B47"/>
    <w:rsid w:val="00B65C76"/>
    <w:rsid w:val="00B70541"/>
    <w:rsid w:val="00B71069"/>
    <w:rsid w:val="00B7168B"/>
    <w:rsid w:val="00B72E9F"/>
    <w:rsid w:val="00B77BC6"/>
    <w:rsid w:val="00B80857"/>
    <w:rsid w:val="00B80FFC"/>
    <w:rsid w:val="00B856C4"/>
    <w:rsid w:val="00B87FC3"/>
    <w:rsid w:val="00B906F6"/>
    <w:rsid w:val="00B91CC8"/>
    <w:rsid w:val="00B92A39"/>
    <w:rsid w:val="00B94A1B"/>
    <w:rsid w:val="00BA0450"/>
    <w:rsid w:val="00BA0782"/>
    <w:rsid w:val="00BA251B"/>
    <w:rsid w:val="00BA3903"/>
    <w:rsid w:val="00BA3A51"/>
    <w:rsid w:val="00BA3D51"/>
    <w:rsid w:val="00BA5118"/>
    <w:rsid w:val="00BA7CB4"/>
    <w:rsid w:val="00BB0DAD"/>
    <w:rsid w:val="00BB0F9A"/>
    <w:rsid w:val="00BB14FD"/>
    <w:rsid w:val="00BB5438"/>
    <w:rsid w:val="00BB5E09"/>
    <w:rsid w:val="00BC271D"/>
    <w:rsid w:val="00BC2E4A"/>
    <w:rsid w:val="00BC2F60"/>
    <w:rsid w:val="00BC37FE"/>
    <w:rsid w:val="00BC4370"/>
    <w:rsid w:val="00BC69D0"/>
    <w:rsid w:val="00BD26BA"/>
    <w:rsid w:val="00BD3D23"/>
    <w:rsid w:val="00BD55B6"/>
    <w:rsid w:val="00BD6E44"/>
    <w:rsid w:val="00BE3494"/>
    <w:rsid w:val="00BE36E6"/>
    <w:rsid w:val="00BE43B1"/>
    <w:rsid w:val="00BE68AE"/>
    <w:rsid w:val="00BF04B5"/>
    <w:rsid w:val="00BF2BA9"/>
    <w:rsid w:val="00BF39EA"/>
    <w:rsid w:val="00BF5406"/>
    <w:rsid w:val="00C04D79"/>
    <w:rsid w:val="00C051F9"/>
    <w:rsid w:val="00C06CB8"/>
    <w:rsid w:val="00C113F0"/>
    <w:rsid w:val="00C11CBC"/>
    <w:rsid w:val="00C11FA9"/>
    <w:rsid w:val="00C1430B"/>
    <w:rsid w:val="00C16284"/>
    <w:rsid w:val="00C166F6"/>
    <w:rsid w:val="00C16EC8"/>
    <w:rsid w:val="00C22ADE"/>
    <w:rsid w:val="00C22F4E"/>
    <w:rsid w:val="00C2380F"/>
    <w:rsid w:val="00C24383"/>
    <w:rsid w:val="00C25AD8"/>
    <w:rsid w:val="00C27206"/>
    <w:rsid w:val="00C3010C"/>
    <w:rsid w:val="00C31C07"/>
    <w:rsid w:val="00C31DAC"/>
    <w:rsid w:val="00C37E45"/>
    <w:rsid w:val="00C4058A"/>
    <w:rsid w:val="00C4130D"/>
    <w:rsid w:val="00C4217D"/>
    <w:rsid w:val="00C42C9B"/>
    <w:rsid w:val="00C42D1D"/>
    <w:rsid w:val="00C43024"/>
    <w:rsid w:val="00C431D7"/>
    <w:rsid w:val="00C433CF"/>
    <w:rsid w:val="00C43800"/>
    <w:rsid w:val="00C51F37"/>
    <w:rsid w:val="00C534F8"/>
    <w:rsid w:val="00C56CB3"/>
    <w:rsid w:val="00C61F59"/>
    <w:rsid w:val="00C64120"/>
    <w:rsid w:val="00C64CE4"/>
    <w:rsid w:val="00C64EAC"/>
    <w:rsid w:val="00C65B7D"/>
    <w:rsid w:val="00C7002D"/>
    <w:rsid w:val="00C72054"/>
    <w:rsid w:val="00C7233C"/>
    <w:rsid w:val="00C72589"/>
    <w:rsid w:val="00C739C3"/>
    <w:rsid w:val="00C74B83"/>
    <w:rsid w:val="00C776F0"/>
    <w:rsid w:val="00C77BD6"/>
    <w:rsid w:val="00C80917"/>
    <w:rsid w:val="00C80A89"/>
    <w:rsid w:val="00C81477"/>
    <w:rsid w:val="00C81D81"/>
    <w:rsid w:val="00C82903"/>
    <w:rsid w:val="00C82B62"/>
    <w:rsid w:val="00C83393"/>
    <w:rsid w:val="00C842EC"/>
    <w:rsid w:val="00C849E5"/>
    <w:rsid w:val="00C84A35"/>
    <w:rsid w:val="00C86530"/>
    <w:rsid w:val="00C87229"/>
    <w:rsid w:val="00C87A02"/>
    <w:rsid w:val="00C93DDB"/>
    <w:rsid w:val="00C953AF"/>
    <w:rsid w:val="00CA2125"/>
    <w:rsid w:val="00CA21E9"/>
    <w:rsid w:val="00CA4170"/>
    <w:rsid w:val="00CA55FF"/>
    <w:rsid w:val="00CA6F8A"/>
    <w:rsid w:val="00CA70B9"/>
    <w:rsid w:val="00CA78E0"/>
    <w:rsid w:val="00CB012C"/>
    <w:rsid w:val="00CB0F93"/>
    <w:rsid w:val="00CB1787"/>
    <w:rsid w:val="00CB1C40"/>
    <w:rsid w:val="00CB5119"/>
    <w:rsid w:val="00CC024F"/>
    <w:rsid w:val="00CC3187"/>
    <w:rsid w:val="00CC43AF"/>
    <w:rsid w:val="00CC454B"/>
    <w:rsid w:val="00CC4CA2"/>
    <w:rsid w:val="00CC5334"/>
    <w:rsid w:val="00CC60C8"/>
    <w:rsid w:val="00CC78B0"/>
    <w:rsid w:val="00CD2567"/>
    <w:rsid w:val="00CD3843"/>
    <w:rsid w:val="00CD4634"/>
    <w:rsid w:val="00CD5BBF"/>
    <w:rsid w:val="00CD7076"/>
    <w:rsid w:val="00CD7758"/>
    <w:rsid w:val="00CE2285"/>
    <w:rsid w:val="00CE30CD"/>
    <w:rsid w:val="00CE418D"/>
    <w:rsid w:val="00CE4894"/>
    <w:rsid w:val="00CF0D8D"/>
    <w:rsid w:val="00CF17A2"/>
    <w:rsid w:val="00CF42E8"/>
    <w:rsid w:val="00CF5BD5"/>
    <w:rsid w:val="00CF7106"/>
    <w:rsid w:val="00D03AEE"/>
    <w:rsid w:val="00D040A2"/>
    <w:rsid w:val="00D04263"/>
    <w:rsid w:val="00D042E5"/>
    <w:rsid w:val="00D047AE"/>
    <w:rsid w:val="00D05320"/>
    <w:rsid w:val="00D07AB0"/>
    <w:rsid w:val="00D103EA"/>
    <w:rsid w:val="00D1093F"/>
    <w:rsid w:val="00D11175"/>
    <w:rsid w:val="00D126BA"/>
    <w:rsid w:val="00D162AC"/>
    <w:rsid w:val="00D176DB"/>
    <w:rsid w:val="00D17817"/>
    <w:rsid w:val="00D21351"/>
    <w:rsid w:val="00D21F26"/>
    <w:rsid w:val="00D22E0D"/>
    <w:rsid w:val="00D23301"/>
    <w:rsid w:val="00D3026D"/>
    <w:rsid w:val="00D3215C"/>
    <w:rsid w:val="00D33D1A"/>
    <w:rsid w:val="00D33DD5"/>
    <w:rsid w:val="00D41835"/>
    <w:rsid w:val="00D42A0F"/>
    <w:rsid w:val="00D4488F"/>
    <w:rsid w:val="00D45685"/>
    <w:rsid w:val="00D46E6D"/>
    <w:rsid w:val="00D47E76"/>
    <w:rsid w:val="00D50741"/>
    <w:rsid w:val="00D5114B"/>
    <w:rsid w:val="00D51C0B"/>
    <w:rsid w:val="00D51DD4"/>
    <w:rsid w:val="00D5205E"/>
    <w:rsid w:val="00D52B2E"/>
    <w:rsid w:val="00D5394C"/>
    <w:rsid w:val="00D55C18"/>
    <w:rsid w:val="00D56712"/>
    <w:rsid w:val="00D60673"/>
    <w:rsid w:val="00D62B37"/>
    <w:rsid w:val="00D63899"/>
    <w:rsid w:val="00D66CD4"/>
    <w:rsid w:val="00D72EF3"/>
    <w:rsid w:val="00D7692E"/>
    <w:rsid w:val="00D80101"/>
    <w:rsid w:val="00D80558"/>
    <w:rsid w:val="00D81205"/>
    <w:rsid w:val="00D8711B"/>
    <w:rsid w:val="00D87359"/>
    <w:rsid w:val="00D87397"/>
    <w:rsid w:val="00D87D89"/>
    <w:rsid w:val="00D90EE4"/>
    <w:rsid w:val="00D9240E"/>
    <w:rsid w:val="00D94E49"/>
    <w:rsid w:val="00D95ED1"/>
    <w:rsid w:val="00D96AE8"/>
    <w:rsid w:val="00D974BC"/>
    <w:rsid w:val="00D97F0A"/>
    <w:rsid w:val="00DA0CAC"/>
    <w:rsid w:val="00DA2850"/>
    <w:rsid w:val="00DA2FBD"/>
    <w:rsid w:val="00DA340D"/>
    <w:rsid w:val="00DA4AA1"/>
    <w:rsid w:val="00DA6E00"/>
    <w:rsid w:val="00DB26FA"/>
    <w:rsid w:val="00DB3C9B"/>
    <w:rsid w:val="00DB79E9"/>
    <w:rsid w:val="00DB7BB3"/>
    <w:rsid w:val="00DC0BAD"/>
    <w:rsid w:val="00DC11A3"/>
    <w:rsid w:val="00DC5D1A"/>
    <w:rsid w:val="00DD1A09"/>
    <w:rsid w:val="00DD37FB"/>
    <w:rsid w:val="00DD665B"/>
    <w:rsid w:val="00DE0064"/>
    <w:rsid w:val="00DE099C"/>
    <w:rsid w:val="00DE13FE"/>
    <w:rsid w:val="00DE16F3"/>
    <w:rsid w:val="00DE38BA"/>
    <w:rsid w:val="00DE40F1"/>
    <w:rsid w:val="00DE530D"/>
    <w:rsid w:val="00DE6754"/>
    <w:rsid w:val="00DE77C0"/>
    <w:rsid w:val="00DF1287"/>
    <w:rsid w:val="00DF1C10"/>
    <w:rsid w:val="00DF1F70"/>
    <w:rsid w:val="00DF1F7D"/>
    <w:rsid w:val="00DF25FC"/>
    <w:rsid w:val="00DF27E6"/>
    <w:rsid w:val="00DF3674"/>
    <w:rsid w:val="00DF5D32"/>
    <w:rsid w:val="00DF74EA"/>
    <w:rsid w:val="00E00C5D"/>
    <w:rsid w:val="00E0174C"/>
    <w:rsid w:val="00E04CF1"/>
    <w:rsid w:val="00E069C2"/>
    <w:rsid w:val="00E10643"/>
    <w:rsid w:val="00E10881"/>
    <w:rsid w:val="00E1218C"/>
    <w:rsid w:val="00E1423A"/>
    <w:rsid w:val="00E149EC"/>
    <w:rsid w:val="00E1793E"/>
    <w:rsid w:val="00E20722"/>
    <w:rsid w:val="00E257E8"/>
    <w:rsid w:val="00E25EBD"/>
    <w:rsid w:val="00E2629F"/>
    <w:rsid w:val="00E271B9"/>
    <w:rsid w:val="00E31AC8"/>
    <w:rsid w:val="00E3685B"/>
    <w:rsid w:val="00E36BF4"/>
    <w:rsid w:val="00E36F65"/>
    <w:rsid w:val="00E371F9"/>
    <w:rsid w:val="00E40309"/>
    <w:rsid w:val="00E40BF2"/>
    <w:rsid w:val="00E42296"/>
    <w:rsid w:val="00E43550"/>
    <w:rsid w:val="00E4551C"/>
    <w:rsid w:val="00E46087"/>
    <w:rsid w:val="00E461B5"/>
    <w:rsid w:val="00E47B91"/>
    <w:rsid w:val="00E47BC9"/>
    <w:rsid w:val="00E47F18"/>
    <w:rsid w:val="00E50328"/>
    <w:rsid w:val="00E509F1"/>
    <w:rsid w:val="00E57296"/>
    <w:rsid w:val="00E579C4"/>
    <w:rsid w:val="00E615A0"/>
    <w:rsid w:val="00E61764"/>
    <w:rsid w:val="00E62079"/>
    <w:rsid w:val="00E63704"/>
    <w:rsid w:val="00E6417D"/>
    <w:rsid w:val="00E67B9F"/>
    <w:rsid w:val="00E71D9F"/>
    <w:rsid w:val="00E7331F"/>
    <w:rsid w:val="00E736B0"/>
    <w:rsid w:val="00E775A3"/>
    <w:rsid w:val="00E81D66"/>
    <w:rsid w:val="00E82DA2"/>
    <w:rsid w:val="00E839DE"/>
    <w:rsid w:val="00E84876"/>
    <w:rsid w:val="00E84C45"/>
    <w:rsid w:val="00E84CFF"/>
    <w:rsid w:val="00E90415"/>
    <w:rsid w:val="00E91934"/>
    <w:rsid w:val="00E93621"/>
    <w:rsid w:val="00EA0293"/>
    <w:rsid w:val="00EA3886"/>
    <w:rsid w:val="00EA77B0"/>
    <w:rsid w:val="00EB24FE"/>
    <w:rsid w:val="00EB30F8"/>
    <w:rsid w:val="00EB4914"/>
    <w:rsid w:val="00EB5943"/>
    <w:rsid w:val="00EC1535"/>
    <w:rsid w:val="00EC1694"/>
    <w:rsid w:val="00EC17D3"/>
    <w:rsid w:val="00EC3631"/>
    <w:rsid w:val="00EC4BA4"/>
    <w:rsid w:val="00EC53C7"/>
    <w:rsid w:val="00EC6143"/>
    <w:rsid w:val="00EC7F2A"/>
    <w:rsid w:val="00ED1643"/>
    <w:rsid w:val="00ED71A1"/>
    <w:rsid w:val="00EE2B82"/>
    <w:rsid w:val="00EE666E"/>
    <w:rsid w:val="00EE6FFD"/>
    <w:rsid w:val="00EE759E"/>
    <w:rsid w:val="00EE7636"/>
    <w:rsid w:val="00EE76A6"/>
    <w:rsid w:val="00EF0D55"/>
    <w:rsid w:val="00EF2ADC"/>
    <w:rsid w:val="00EF48F1"/>
    <w:rsid w:val="00EF6126"/>
    <w:rsid w:val="00EF7B3D"/>
    <w:rsid w:val="00F034F9"/>
    <w:rsid w:val="00F04503"/>
    <w:rsid w:val="00F0471A"/>
    <w:rsid w:val="00F0543E"/>
    <w:rsid w:val="00F11310"/>
    <w:rsid w:val="00F13436"/>
    <w:rsid w:val="00F13E24"/>
    <w:rsid w:val="00F166FE"/>
    <w:rsid w:val="00F17568"/>
    <w:rsid w:val="00F1782F"/>
    <w:rsid w:val="00F17F01"/>
    <w:rsid w:val="00F20F2A"/>
    <w:rsid w:val="00F25F3B"/>
    <w:rsid w:val="00F27AE8"/>
    <w:rsid w:val="00F3090C"/>
    <w:rsid w:val="00F32324"/>
    <w:rsid w:val="00F3251E"/>
    <w:rsid w:val="00F34570"/>
    <w:rsid w:val="00F418DC"/>
    <w:rsid w:val="00F419E4"/>
    <w:rsid w:val="00F42AB5"/>
    <w:rsid w:val="00F45067"/>
    <w:rsid w:val="00F45CD1"/>
    <w:rsid w:val="00F46244"/>
    <w:rsid w:val="00F46B91"/>
    <w:rsid w:val="00F47A69"/>
    <w:rsid w:val="00F5098B"/>
    <w:rsid w:val="00F50EB4"/>
    <w:rsid w:val="00F524B6"/>
    <w:rsid w:val="00F52694"/>
    <w:rsid w:val="00F536E4"/>
    <w:rsid w:val="00F5452A"/>
    <w:rsid w:val="00F57002"/>
    <w:rsid w:val="00F5762D"/>
    <w:rsid w:val="00F577F3"/>
    <w:rsid w:val="00F61BD7"/>
    <w:rsid w:val="00F62F9A"/>
    <w:rsid w:val="00F66495"/>
    <w:rsid w:val="00F73F0E"/>
    <w:rsid w:val="00F740A6"/>
    <w:rsid w:val="00F7486F"/>
    <w:rsid w:val="00F77163"/>
    <w:rsid w:val="00F80829"/>
    <w:rsid w:val="00F81081"/>
    <w:rsid w:val="00F8145D"/>
    <w:rsid w:val="00F817B2"/>
    <w:rsid w:val="00F82247"/>
    <w:rsid w:val="00F848ED"/>
    <w:rsid w:val="00F86AD2"/>
    <w:rsid w:val="00F86BB1"/>
    <w:rsid w:val="00F919F7"/>
    <w:rsid w:val="00F91F75"/>
    <w:rsid w:val="00F92095"/>
    <w:rsid w:val="00F9209A"/>
    <w:rsid w:val="00F943D5"/>
    <w:rsid w:val="00F9593D"/>
    <w:rsid w:val="00F9770B"/>
    <w:rsid w:val="00F97C95"/>
    <w:rsid w:val="00F97F36"/>
    <w:rsid w:val="00FA0EA6"/>
    <w:rsid w:val="00FA2A6B"/>
    <w:rsid w:val="00FA3FE0"/>
    <w:rsid w:val="00FA4E52"/>
    <w:rsid w:val="00FA5C52"/>
    <w:rsid w:val="00FA7278"/>
    <w:rsid w:val="00FA79AE"/>
    <w:rsid w:val="00FB12BA"/>
    <w:rsid w:val="00FB466D"/>
    <w:rsid w:val="00FB6A0D"/>
    <w:rsid w:val="00FC1324"/>
    <w:rsid w:val="00FC2DFB"/>
    <w:rsid w:val="00FC4FA4"/>
    <w:rsid w:val="00FC5349"/>
    <w:rsid w:val="00FC578A"/>
    <w:rsid w:val="00FC6F42"/>
    <w:rsid w:val="00FD2F4B"/>
    <w:rsid w:val="00FD3A93"/>
    <w:rsid w:val="00FD49DE"/>
    <w:rsid w:val="00FD6BAF"/>
    <w:rsid w:val="00FE33FE"/>
    <w:rsid w:val="00FF3CBA"/>
    <w:rsid w:val="00FF4A8E"/>
    <w:rsid w:val="00FF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C57"/>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752C57"/>
    <w:pPr>
      <w:keepNext/>
      <w:keepLines/>
      <w:spacing w:before="200" w:line="240" w:lineRule="auto"/>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A29A0"/>
    <w:pPr>
      <w:keepNext/>
      <w:keepLines/>
      <w:numPr>
        <w:numId w:val="14"/>
      </w:numPr>
      <w:spacing w:before="200" w:line="240" w:lineRule="auto"/>
      <w:ind w:left="360"/>
      <w:outlineLvl w:val="1"/>
    </w:pPr>
    <w:rPr>
      <w:rFonts w:eastAsiaTheme="majorEastAsia" w:cstheme="majorBidi"/>
      <w:bCs/>
      <w:i/>
      <w:szCs w:val="26"/>
    </w:rPr>
  </w:style>
  <w:style w:type="paragraph" w:styleId="Heading3">
    <w:name w:val="heading 3"/>
    <w:basedOn w:val="Normal"/>
    <w:next w:val="Normal"/>
    <w:link w:val="Heading3Char"/>
    <w:uiPriority w:val="9"/>
    <w:unhideWhenUsed/>
    <w:qFormat/>
    <w:rsid w:val="00036AA9"/>
    <w:pPr>
      <w:keepNext/>
      <w:keepLines/>
      <w:spacing w:before="200" w:after="0" w:line="240" w:lineRule="auto"/>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036AA9"/>
    <w:pPr>
      <w:keepNext/>
      <w:keepLines/>
      <w:spacing w:before="200" w:after="0" w:line="240" w:lineRule="auto"/>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F9209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9209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9209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9209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9209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29A0"/>
    <w:rPr>
      <w:rFonts w:ascii="Times New Roman" w:eastAsiaTheme="majorEastAsia" w:hAnsi="Times New Roman" w:cstheme="majorBidi"/>
      <w:bCs/>
      <w:i/>
      <w:sz w:val="24"/>
      <w:szCs w:val="26"/>
    </w:rPr>
  </w:style>
  <w:style w:type="character" w:customStyle="1" w:styleId="Heading3Char">
    <w:name w:val="Heading 3 Char"/>
    <w:basedOn w:val="DefaultParagraphFont"/>
    <w:link w:val="Heading3"/>
    <w:uiPriority w:val="9"/>
    <w:rsid w:val="003A76EF"/>
    <w:rPr>
      <w:rFonts w:eastAsiaTheme="majorEastAsia" w:cstheme="majorBidi"/>
      <w:bCs/>
    </w:rPr>
  </w:style>
  <w:style w:type="character" w:customStyle="1" w:styleId="Heading4Char">
    <w:name w:val="Heading 4 Char"/>
    <w:basedOn w:val="DefaultParagraphFont"/>
    <w:link w:val="Heading4"/>
    <w:uiPriority w:val="9"/>
    <w:semiHidden/>
    <w:rsid w:val="003A76EF"/>
    <w:rPr>
      <w:rFonts w:eastAsiaTheme="majorEastAsia" w:cstheme="majorBidi"/>
      <w:bCs/>
      <w:iCs/>
    </w:rPr>
  </w:style>
  <w:style w:type="character" w:customStyle="1" w:styleId="Heading1Char">
    <w:name w:val="Heading 1 Char"/>
    <w:basedOn w:val="DefaultParagraphFont"/>
    <w:link w:val="Heading1"/>
    <w:uiPriority w:val="9"/>
    <w:rsid w:val="00752C57"/>
    <w:rPr>
      <w:rFonts w:ascii="Times New Roman" w:eastAsiaTheme="majorEastAsia" w:hAnsi="Times New Roman" w:cstheme="majorBidi"/>
      <w:b/>
      <w:bCs/>
      <w:sz w:val="24"/>
      <w:szCs w:val="28"/>
    </w:rPr>
  </w:style>
  <w:style w:type="character" w:customStyle="1" w:styleId="Heading5Char">
    <w:name w:val="Heading 5 Char"/>
    <w:basedOn w:val="DefaultParagraphFont"/>
    <w:link w:val="Heading5"/>
    <w:uiPriority w:val="9"/>
    <w:semiHidden/>
    <w:rsid w:val="00F920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920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920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920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9209A"/>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semiHidden/>
    <w:unhideWhenUsed/>
    <w:rsid w:val="00282D91"/>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282D91"/>
    <w:rPr>
      <w:rFonts w:ascii="Times New Roman" w:eastAsia="Times New Roman" w:hAnsi="Times New Roman" w:cs="Times New Roman"/>
      <w:sz w:val="20"/>
      <w:szCs w:val="20"/>
    </w:rPr>
  </w:style>
  <w:style w:type="character" w:styleId="FootnoteReference">
    <w:name w:val="footnote reference"/>
    <w:semiHidden/>
    <w:unhideWhenUsed/>
    <w:rsid w:val="00282D91"/>
    <w:rPr>
      <w:vertAlign w:val="superscript"/>
    </w:rPr>
  </w:style>
  <w:style w:type="paragraph" w:styleId="ListParagraph">
    <w:name w:val="List Paragraph"/>
    <w:basedOn w:val="Normal"/>
    <w:uiPriority w:val="34"/>
    <w:qFormat/>
    <w:rsid w:val="00282D91"/>
    <w:pPr>
      <w:ind w:left="720"/>
      <w:contextualSpacing/>
    </w:pPr>
  </w:style>
  <w:style w:type="paragraph" w:styleId="BalloonText">
    <w:name w:val="Balloon Text"/>
    <w:basedOn w:val="Normal"/>
    <w:link w:val="BalloonTextChar"/>
    <w:uiPriority w:val="99"/>
    <w:semiHidden/>
    <w:unhideWhenUsed/>
    <w:rsid w:val="00541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61B"/>
    <w:rPr>
      <w:rFonts w:ascii="Tahoma" w:hAnsi="Tahoma" w:cs="Tahoma"/>
      <w:sz w:val="16"/>
      <w:szCs w:val="16"/>
    </w:rPr>
  </w:style>
  <w:style w:type="paragraph" w:styleId="Header">
    <w:name w:val="header"/>
    <w:basedOn w:val="Normal"/>
    <w:link w:val="HeaderChar"/>
    <w:uiPriority w:val="99"/>
    <w:unhideWhenUsed/>
    <w:rsid w:val="00353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401"/>
    <w:rPr>
      <w:rFonts w:ascii="Times New Roman" w:hAnsi="Times New Roman"/>
      <w:sz w:val="24"/>
    </w:rPr>
  </w:style>
  <w:style w:type="paragraph" w:styleId="Footer">
    <w:name w:val="footer"/>
    <w:basedOn w:val="Normal"/>
    <w:link w:val="FooterChar"/>
    <w:uiPriority w:val="99"/>
    <w:unhideWhenUsed/>
    <w:rsid w:val="00353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401"/>
    <w:rPr>
      <w:rFonts w:ascii="Times New Roman" w:hAnsi="Times New Roman"/>
      <w:sz w:val="24"/>
    </w:rPr>
  </w:style>
  <w:style w:type="character" w:styleId="Emphasis">
    <w:name w:val="Emphasis"/>
    <w:basedOn w:val="DefaultParagraphFont"/>
    <w:uiPriority w:val="20"/>
    <w:qFormat/>
    <w:rsid w:val="003534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C57"/>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752C57"/>
    <w:pPr>
      <w:keepNext/>
      <w:keepLines/>
      <w:spacing w:before="200" w:line="240" w:lineRule="auto"/>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A29A0"/>
    <w:pPr>
      <w:keepNext/>
      <w:keepLines/>
      <w:numPr>
        <w:numId w:val="14"/>
      </w:numPr>
      <w:spacing w:before="200" w:line="240" w:lineRule="auto"/>
      <w:ind w:left="360"/>
      <w:outlineLvl w:val="1"/>
    </w:pPr>
    <w:rPr>
      <w:rFonts w:eastAsiaTheme="majorEastAsia" w:cstheme="majorBidi"/>
      <w:bCs/>
      <w:i/>
      <w:szCs w:val="26"/>
    </w:rPr>
  </w:style>
  <w:style w:type="paragraph" w:styleId="Heading3">
    <w:name w:val="heading 3"/>
    <w:basedOn w:val="Normal"/>
    <w:next w:val="Normal"/>
    <w:link w:val="Heading3Char"/>
    <w:uiPriority w:val="9"/>
    <w:unhideWhenUsed/>
    <w:qFormat/>
    <w:rsid w:val="00036AA9"/>
    <w:pPr>
      <w:keepNext/>
      <w:keepLines/>
      <w:spacing w:before="200" w:after="0" w:line="240" w:lineRule="auto"/>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036AA9"/>
    <w:pPr>
      <w:keepNext/>
      <w:keepLines/>
      <w:spacing w:before="200" w:after="0" w:line="240" w:lineRule="auto"/>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F9209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9209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9209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9209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9209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29A0"/>
    <w:rPr>
      <w:rFonts w:ascii="Times New Roman" w:eastAsiaTheme="majorEastAsia" w:hAnsi="Times New Roman" w:cstheme="majorBidi"/>
      <w:bCs/>
      <w:i/>
      <w:sz w:val="24"/>
      <w:szCs w:val="26"/>
    </w:rPr>
  </w:style>
  <w:style w:type="character" w:customStyle="1" w:styleId="Heading3Char">
    <w:name w:val="Heading 3 Char"/>
    <w:basedOn w:val="DefaultParagraphFont"/>
    <w:link w:val="Heading3"/>
    <w:uiPriority w:val="9"/>
    <w:rsid w:val="003A76EF"/>
    <w:rPr>
      <w:rFonts w:eastAsiaTheme="majorEastAsia" w:cstheme="majorBidi"/>
      <w:bCs/>
    </w:rPr>
  </w:style>
  <w:style w:type="character" w:customStyle="1" w:styleId="Heading4Char">
    <w:name w:val="Heading 4 Char"/>
    <w:basedOn w:val="DefaultParagraphFont"/>
    <w:link w:val="Heading4"/>
    <w:uiPriority w:val="9"/>
    <w:semiHidden/>
    <w:rsid w:val="003A76EF"/>
    <w:rPr>
      <w:rFonts w:eastAsiaTheme="majorEastAsia" w:cstheme="majorBidi"/>
      <w:bCs/>
      <w:iCs/>
    </w:rPr>
  </w:style>
  <w:style w:type="character" w:customStyle="1" w:styleId="Heading1Char">
    <w:name w:val="Heading 1 Char"/>
    <w:basedOn w:val="DefaultParagraphFont"/>
    <w:link w:val="Heading1"/>
    <w:uiPriority w:val="9"/>
    <w:rsid w:val="00752C57"/>
    <w:rPr>
      <w:rFonts w:ascii="Times New Roman" w:eastAsiaTheme="majorEastAsia" w:hAnsi="Times New Roman" w:cstheme="majorBidi"/>
      <w:b/>
      <w:bCs/>
      <w:sz w:val="24"/>
      <w:szCs w:val="28"/>
    </w:rPr>
  </w:style>
  <w:style w:type="character" w:customStyle="1" w:styleId="Heading5Char">
    <w:name w:val="Heading 5 Char"/>
    <w:basedOn w:val="DefaultParagraphFont"/>
    <w:link w:val="Heading5"/>
    <w:uiPriority w:val="9"/>
    <w:semiHidden/>
    <w:rsid w:val="00F920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920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920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920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9209A"/>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semiHidden/>
    <w:unhideWhenUsed/>
    <w:rsid w:val="00282D91"/>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282D91"/>
    <w:rPr>
      <w:rFonts w:ascii="Times New Roman" w:eastAsia="Times New Roman" w:hAnsi="Times New Roman" w:cs="Times New Roman"/>
      <w:sz w:val="20"/>
      <w:szCs w:val="20"/>
    </w:rPr>
  </w:style>
  <w:style w:type="character" w:styleId="FootnoteReference">
    <w:name w:val="footnote reference"/>
    <w:semiHidden/>
    <w:unhideWhenUsed/>
    <w:rsid w:val="00282D91"/>
    <w:rPr>
      <w:vertAlign w:val="superscript"/>
    </w:rPr>
  </w:style>
  <w:style w:type="paragraph" w:styleId="ListParagraph">
    <w:name w:val="List Paragraph"/>
    <w:basedOn w:val="Normal"/>
    <w:uiPriority w:val="34"/>
    <w:qFormat/>
    <w:rsid w:val="00282D91"/>
    <w:pPr>
      <w:ind w:left="720"/>
      <w:contextualSpacing/>
    </w:pPr>
  </w:style>
  <w:style w:type="paragraph" w:styleId="BalloonText">
    <w:name w:val="Balloon Text"/>
    <w:basedOn w:val="Normal"/>
    <w:link w:val="BalloonTextChar"/>
    <w:uiPriority w:val="99"/>
    <w:semiHidden/>
    <w:unhideWhenUsed/>
    <w:rsid w:val="00541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61B"/>
    <w:rPr>
      <w:rFonts w:ascii="Tahoma" w:hAnsi="Tahoma" w:cs="Tahoma"/>
      <w:sz w:val="16"/>
      <w:szCs w:val="16"/>
    </w:rPr>
  </w:style>
  <w:style w:type="paragraph" w:styleId="Header">
    <w:name w:val="header"/>
    <w:basedOn w:val="Normal"/>
    <w:link w:val="HeaderChar"/>
    <w:uiPriority w:val="99"/>
    <w:unhideWhenUsed/>
    <w:rsid w:val="00353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401"/>
    <w:rPr>
      <w:rFonts w:ascii="Times New Roman" w:hAnsi="Times New Roman"/>
      <w:sz w:val="24"/>
    </w:rPr>
  </w:style>
  <w:style w:type="paragraph" w:styleId="Footer">
    <w:name w:val="footer"/>
    <w:basedOn w:val="Normal"/>
    <w:link w:val="FooterChar"/>
    <w:uiPriority w:val="99"/>
    <w:unhideWhenUsed/>
    <w:rsid w:val="00353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401"/>
    <w:rPr>
      <w:rFonts w:ascii="Times New Roman" w:hAnsi="Times New Roman"/>
      <w:sz w:val="24"/>
    </w:rPr>
  </w:style>
  <w:style w:type="character" w:styleId="Emphasis">
    <w:name w:val="Emphasis"/>
    <w:basedOn w:val="DefaultParagraphFont"/>
    <w:uiPriority w:val="20"/>
    <w:qFormat/>
    <w:rsid w:val="003534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F5114-FCF1-44CE-B418-009DFC7E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6F33F27F.dotm</Template>
  <TotalTime>1976</TotalTime>
  <Pages>9</Pages>
  <Words>2744</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Rodrick J Marquette</dc:creator>
  <cp:lastModifiedBy>Rodrick J Marquette</cp:lastModifiedBy>
  <cp:revision>149</cp:revision>
  <dcterms:created xsi:type="dcterms:W3CDTF">2014-04-07T13:38:00Z</dcterms:created>
  <dcterms:modified xsi:type="dcterms:W3CDTF">2014-05-09T17:45:00Z</dcterms:modified>
</cp:coreProperties>
</file>