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AC" w:rsidRDefault="001C06AC" w:rsidP="001103A8">
      <w:pPr>
        <w:pStyle w:val="Overskrift2"/>
        <w:rPr>
          <w:rFonts w:ascii="Times New Roman" w:hAnsi="Times New Roman"/>
          <w:i w:val="0"/>
          <w:sz w:val="48"/>
          <w:szCs w:val="48"/>
          <w:lang w:val="en-US"/>
        </w:rPr>
      </w:pPr>
      <w:r>
        <w:rPr>
          <w:rFonts w:ascii="Times New Roman" w:hAnsi="Times New Roman"/>
          <w:i w:val="0"/>
          <w:sz w:val="48"/>
          <w:szCs w:val="48"/>
          <w:lang w:val="en-US"/>
        </w:rPr>
        <w:t>Effect</w:t>
      </w:r>
      <w:r w:rsidRPr="001C06AC">
        <w:rPr>
          <w:rFonts w:ascii="Times New Roman" w:hAnsi="Times New Roman"/>
          <w:i w:val="0"/>
          <w:sz w:val="48"/>
          <w:szCs w:val="48"/>
          <w:lang w:val="en-US"/>
        </w:rPr>
        <w:t xml:space="preserve"> of filters in health related questions</w:t>
      </w:r>
    </w:p>
    <w:p w:rsidR="001C06AC" w:rsidRDefault="005C7B6D" w:rsidP="001C06AC">
      <w:pPr>
        <w:rPr>
          <w:rFonts w:ascii="Times New Roman" w:hAnsi="Times New Roman"/>
          <w:sz w:val="24"/>
          <w:szCs w:val="24"/>
          <w:lang w:val="en-US"/>
        </w:rPr>
      </w:pPr>
      <w:r w:rsidRPr="001C06AC">
        <w:rPr>
          <w:rFonts w:ascii="Times New Roman" w:hAnsi="Times New Roman"/>
          <w:sz w:val="24"/>
          <w:szCs w:val="24"/>
          <w:lang w:val="en-US"/>
        </w:rPr>
        <w:t>Author</w:t>
      </w:r>
      <w:r w:rsidR="001C06AC" w:rsidRPr="001C06AC">
        <w:rPr>
          <w:rFonts w:ascii="Times New Roman" w:hAnsi="Times New Roman"/>
          <w:sz w:val="24"/>
          <w:szCs w:val="24"/>
          <w:lang w:val="en-US"/>
        </w:rPr>
        <w:t xml:space="preserve"> Lotte Rustad Thorsen</w:t>
      </w:r>
      <w:r>
        <w:rPr>
          <w:rFonts w:ascii="Times New Roman" w:hAnsi="Times New Roman"/>
          <w:sz w:val="24"/>
          <w:szCs w:val="24"/>
          <w:lang w:val="en-US"/>
        </w:rPr>
        <w:t xml:space="preserve"> Statistics Norway</w:t>
      </w:r>
    </w:p>
    <w:p w:rsidR="0052210D" w:rsidRPr="00885DF8" w:rsidRDefault="0052210D" w:rsidP="009442DB">
      <w:pPr>
        <w:spacing w:after="0"/>
        <w:ind w:left="1134" w:right="1134"/>
        <w:jc w:val="both"/>
        <w:rPr>
          <w:rFonts w:ascii="Times New Roman" w:hAnsi="Times New Roman"/>
          <w:b/>
          <w:sz w:val="20"/>
          <w:szCs w:val="20"/>
          <w:lang w:val="en-US"/>
        </w:rPr>
      </w:pPr>
      <w:r w:rsidRPr="00885DF8">
        <w:rPr>
          <w:rFonts w:ascii="Times New Roman" w:hAnsi="Times New Roman"/>
          <w:b/>
          <w:sz w:val="20"/>
          <w:szCs w:val="20"/>
          <w:lang w:val="en-US"/>
        </w:rPr>
        <w:t>Abstract</w:t>
      </w:r>
    </w:p>
    <w:p w:rsidR="0052210D" w:rsidRPr="00885DF8" w:rsidRDefault="0052210D" w:rsidP="009442DB">
      <w:pPr>
        <w:spacing w:after="0"/>
        <w:ind w:left="1134" w:right="1134"/>
        <w:jc w:val="both"/>
        <w:rPr>
          <w:rFonts w:ascii="Times New Roman" w:hAnsi="Times New Roman"/>
          <w:sz w:val="20"/>
          <w:szCs w:val="20"/>
          <w:lang w:val="en-US"/>
        </w:rPr>
      </w:pPr>
      <w:r w:rsidRPr="00885DF8">
        <w:rPr>
          <w:rFonts w:ascii="Times New Roman" w:hAnsi="Times New Roman"/>
          <w:b/>
          <w:sz w:val="20"/>
          <w:szCs w:val="20"/>
          <w:lang w:val="en-US"/>
        </w:rPr>
        <w:t>Back</w:t>
      </w:r>
      <w:r w:rsidR="00641B96" w:rsidRPr="00885DF8">
        <w:rPr>
          <w:rFonts w:ascii="Times New Roman" w:hAnsi="Times New Roman"/>
          <w:b/>
          <w:sz w:val="20"/>
          <w:szCs w:val="20"/>
          <w:lang w:val="en-US"/>
        </w:rPr>
        <w:t>ground:</w:t>
      </w:r>
      <w:r w:rsidR="00641B96" w:rsidRPr="00885DF8">
        <w:rPr>
          <w:rFonts w:ascii="Times New Roman" w:hAnsi="Times New Roman"/>
          <w:sz w:val="20"/>
          <w:szCs w:val="20"/>
          <w:lang w:val="en-US"/>
        </w:rPr>
        <w:t xml:space="preserve"> The Global Activity Limitation Indicator (GALI) measure long-standing health related activity limitations. There have been recommendations that the GALI question is not preceded by a screening question on health problems to</w:t>
      </w:r>
      <w:r w:rsidR="00412A8D">
        <w:rPr>
          <w:rFonts w:ascii="Times New Roman" w:hAnsi="Times New Roman"/>
          <w:sz w:val="20"/>
          <w:szCs w:val="20"/>
          <w:lang w:val="en-US"/>
        </w:rPr>
        <w:t xml:space="preserve"> avoid </w:t>
      </w:r>
      <w:r w:rsidR="00AD1724">
        <w:rPr>
          <w:rFonts w:ascii="Times New Roman" w:hAnsi="Times New Roman"/>
          <w:sz w:val="20"/>
          <w:szCs w:val="20"/>
          <w:lang w:val="en-US"/>
        </w:rPr>
        <w:t>selection</w:t>
      </w:r>
      <w:r w:rsidR="00412A8D" w:rsidRPr="00412A8D">
        <w:rPr>
          <w:rStyle w:val="Fotnotereferanse"/>
          <w:rFonts w:ascii="Times New Roman" w:hAnsi="Times New Roman"/>
          <w:sz w:val="20"/>
          <w:szCs w:val="20"/>
          <w:lang w:val="en-US"/>
        </w:rPr>
        <w:footnoteReference w:customMarkFollows="1" w:id="1"/>
        <w:sym w:font="Symbol" w:char="F05B"/>
      </w:r>
      <w:r w:rsidR="00412A8D" w:rsidRPr="00412A8D">
        <w:rPr>
          <w:rStyle w:val="Fotnotereferanse"/>
          <w:rFonts w:ascii="Times New Roman" w:hAnsi="Times New Roman"/>
          <w:sz w:val="20"/>
          <w:szCs w:val="20"/>
          <w:lang w:val="en-US"/>
        </w:rPr>
        <w:sym w:font="Symbol" w:char="F031"/>
      </w:r>
      <w:r w:rsidR="00412A8D" w:rsidRPr="00412A8D">
        <w:rPr>
          <w:rStyle w:val="Fotnotereferanse"/>
          <w:rFonts w:ascii="Times New Roman" w:hAnsi="Times New Roman"/>
          <w:sz w:val="20"/>
          <w:szCs w:val="20"/>
          <w:lang w:val="en-US"/>
        </w:rPr>
        <w:sym w:font="Symbol" w:char="F05D"/>
      </w:r>
      <w:r w:rsidR="00641B96" w:rsidRPr="00885DF8">
        <w:rPr>
          <w:rFonts w:ascii="Times New Roman" w:hAnsi="Times New Roman"/>
          <w:sz w:val="20"/>
          <w:szCs w:val="20"/>
          <w:lang w:val="en-US"/>
        </w:rPr>
        <w:t xml:space="preserve">. In the Norwegian </w:t>
      </w:r>
      <w:r w:rsidR="00D568BB" w:rsidRPr="00885DF8">
        <w:rPr>
          <w:rFonts w:ascii="Times New Roman" w:hAnsi="Times New Roman"/>
          <w:sz w:val="20"/>
          <w:szCs w:val="20"/>
          <w:lang w:val="en-US"/>
        </w:rPr>
        <w:t>SILC 2011</w:t>
      </w:r>
      <w:r w:rsidR="00B54426">
        <w:rPr>
          <w:rFonts w:ascii="Times New Roman" w:hAnsi="Times New Roman"/>
          <w:sz w:val="20"/>
          <w:szCs w:val="20"/>
          <w:lang w:val="en-US"/>
        </w:rPr>
        <w:t>,</w:t>
      </w:r>
      <w:r w:rsidR="00D568BB" w:rsidRPr="00885DF8">
        <w:rPr>
          <w:rFonts w:ascii="Times New Roman" w:hAnsi="Times New Roman"/>
          <w:sz w:val="20"/>
          <w:szCs w:val="20"/>
          <w:lang w:val="en-US"/>
        </w:rPr>
        <w:t xml:space="preserve"> one part of th</w:t>
      </w:r>
      <w:r w:rsidR="00B54426">
        <w:rPr>
          <w:rFonts w:ascii="Times New Roman" w:hAnsi="Times New Roman"/>
          <w:sz w:val="20"/>
          <w:szCs w:val="20"/>
          <w:lang w:val="en-US"/>
        </w:rPr>
        <w:t>e sample all the respondents were asked</w:t>
      </w:r>
      <w:r w:rsidR="00D568BB" w:rsidRPr="00885DF8">
        <w:rPr>
          <w:rFonts w:ascii="Times New Roman" w:hAnsi="Times New Roman"/>
          <w:sz w:val="20"/>
          <w:szCs w:val="20"/>
          <w:lang w:val="en-US"/>
        </w:rPr>
        <w:t xml:space="preserve"> the GALI questions</w:t>
      </w:r>
      <w:r w:rsidR="001D012A">
        <w:rPr>
          <w:rFonts w:ascii="Times New Roman" w:hAnsi="Times New Roman"/>
          <w:sz w:val="20"/>
          <w:szCs w:val="20"/>
          <w:lang w:val="en-US"/>
        </w:rPr>
        <w:t>,</w:t>
      </w:r>
      <w:r w:rsidR="00D568BB" w:rsidRPr="00885DF8">
        <w:rPr>
          <w:rFonts w:ascii="Times New Roman" w:hAnsi="Times New Roman"/>
          <w:sz w:val="20"/>
          <w:szCs w:val="20"/>
          <w:lang w:val="en-US"/>
        </w:rPr>
        <w:t xml:space="preserve"> while the other part of the sample only respondents who suffered from chronic illness or condition got the GALI questions. This paper is an analysis of the outcome of this experi</w:t>
      </w:r>
      <w:r w:rsidR="0064012D">
        <w:rPr>
          <w:rFonts w:ascii="Times New Roman" w:hAnsi="Times New Roman"/>
          <w:sz w:val="20"/>
          <w:szCs w:val="20"/>
          <w:lang w:val="en-US"/>
        </w:rPr>
        <w:t>ment</w:t>
      </w:r>
      <w:r w:rsidR="00D568BB" w:rsidRPr="00885DF8">
        <w:rPr>
          <w:rFonts w:ascii="Times New Roman" w:hAnsi="Times New Roman"/>
          <w:sz w:val="20"/>
          <w:szCs w:val="20"/>
          <w:lang w:val="en-US"/>
        </w:rPr>
        <w:t xml:space="preserve"> and what significance the filtering of the GALI question has.</w:t>
      </w:r>
    </w:p>
    <w:p w:rsidR="0052210D" w:rsidRPr="00885DF8" w:rsidRDefault="0052210D" w:rsidP="009442DB">
      <w:pPr>
        <w:spacing w:after="0"/>
        <w:ind w:left="1134" w:right="1134"/>
        <w:jc w:val="both"/>
        <w:rPr>
          <w:rFonts w:ascii="Times New Roman" w:hAnsi="Times New Roman"/>
          <w:sz w:val="20"/>
          <w:szCs w:val="20"/>
          <w:lang w:val="en-US"/>
        </w:rPr>
      </w:pPr>
      <w:r w:rsidRPr="00885DF8">
        <w:rPr>
          <w:rFonts w:ascii="Times New Roman" w:hAnsi="Times New Roman"/>
          <w:b/>
          <w:sz w:val="20"/>
          <w:szCs w:val="20"/>
          <w:lang w:val="en-US"/>
        </w:rPr>
        <w:t>Method:</w:t>
      </w:r>
      <w:r w:rsidR="00BB548B" w:rsidRPr="00885DF8">
        <w:rPr>
          <w:rFonts w:ascii="Times New Roman" w:hAnsi="Times New Roman"/>
          <w:sz w:val="20"/>
          <w:szCs w:val="20"/>
          <w:lang w:val="en-US"/>
        </w:rPr>
        <w:t xml:space="preserve"> T</w:t>
      </w:r>
      <w:r w:rsidR="003341EB" w:rsidRPr="00885DF8">
        <w:rPr>
          <w:rFonts w:ascii="Times New Roman" w:hAnsi="Times New Roman"/>
          <w:sz w:val="20"/>
          <w:szCs w:val="20"/>
          <w:lang w:val="en-US"/>
        </w:rPr>
        <w:t>he Norwegian EU-SILC</w:t>
      </w:r>
      <w:r w:rsidR="00323C14">
        <w:rPr>
          <w:rFonts w:ascii="Times New Roman" w:hAnsi="Times New Roman"/>
          <w:sz w:val="20"/>
          <w:szCs w:val="20"/>
          <w:lang w:val="en-US"/>
        </w:rPr>
        <w:t xml:space="preserve"> had a gross sample of 9 200</w:t>
      </w:r>
      <w:r w:rsidR="003341EB" w:rsidRPr="00885DF8">
        <w:rPr>
          <w:rFonts w:ascii="Times New Roman" w:hAnsi="Times New Roman"/>
          <w:sz w:val="20"/>
          <w:szCs w:val="20"/>
          <w:lang w:val="en-US"/>
        </w:rPr>
        <w:t xml:space="preserve"> persons aged 16 years and older in 2011</w:t>
      </w:r>
      <w:r w:rsidR="009F78A1" w:rsidRPr="00885DF8">
        <w:rPr>
          <w:rFonts w:ascii="Times New Roman" w:hAnsi="Times New Roman"/>
          <w:sz w:val="20"/>
          <w:szCs w:val="20"/>
          <w:lang w:val="en-US"/>
        </w:rPr>
        <w:t xml:space="preserve">, 4 700 </w:t>
      </w:r>
      <w:r w:rsidR="00587BE8" w:rsidRPr="00885DF8">
        <w:rPr>
          <w:rFonts w:ascii="Times New Roman" w:hAnsi="Times New Roman"/>
          <w:sz w:val="20"/>
          <w:szCs w:val="20"/>
          <w:lang w:val="en-US"/>
        </w:rPr>
        <w:t xml:space="preserve">persons were interviewed. </w:t>
      </w:r>
      <w:r w:rsidR="00974FE5" w:rsidRPr="00885DF8">
        <w:rPr>
          <w:rFonts w:ascii="Times New Roman" w:hAnsi="Times New Roman"/>
          <w:sz w:val="20"/>
          <w:szCs w:val="20"/>
          <w:lang w:val="en-US"/>
        </w:rPr>
        <w:t>Bi- and multivariate analysis is used to explore to what extent filters have a significant effect on the outcome of the GALI questions.</w:t>
      </w:r>
    </w:p>
    <w:p w:rsidR="0052210D" w:rsidRPr="00885DF8" w:rsidRDefault="0052210D" w:rsidP="009442DB">
      <w:pPr>
        <w:spacing w:after="0"/>
        <w:ind w:left="1134" w:right="1134"/>
        <w:jc w:val="both"/>
        <w:rPr>
          <w:rFonts w:ascii="Times New Roman" w:hAnsi="Times New Roman"/>
          <w:sz w:val="20"/>
          <w:szCs w:val="20"/>
          <w:lang w:val="en-US"/>
        </w:rPr>
      </w:pPr>
      <w:r w:rsidRPr="00885DF8">
        <w:rPr>
          <w:rFonts w:ascii="Times New Roman" w:hAnsi="Times New Roman"/>
          <w:b/>
          <w:sz w:val="20"/>
          <w:szCs w:val="20"/>
          <w:lang w:val="en-US"/>
        </w:rPr>
        <w:t>Results:</w:t>
      </w:r>
      <w:r w:rsidR="00974FE5" w:rsidRPr="00885DF8">
        <w:rPr>
          <w:rFonts w:ascii="Times New Roman" w:hAnsi="Times New Roman"/>
          <w:b/>
          <w:sz w:val="20"/>
          <w:szCs w:val="20"/>
          <w:lang w:val="en-US"/>
        </w:rPr>
        <w:t xml:space="preserve"> </w:t>
      </w:r>
      <w:r w:rsidR="00A07FB4" w:rsidRPr="00885DF8">
        <w:rPr>
          <w:rFonts w:ascii="Times New Roman" w:hAnsi="Times New Roman"/>
          <w:sz w:val="20"/>
          <w:szCs w:val="20"/>
          <w:lang w:val="en-US"/>
        </w:rPr>
        <w:t>Very few reports on having limitations in activities because of health issues when they do not suffer from any</w:t>
      </w:r>
      <w:r w:rsidR="00B54426">
        <w:rPr>
          <w:rFonts w:ascii="Times New Roman" w:hAnsi="Times New Roman"/>
          <w:sz w:val="20"/>
          <w:szCs w:val="20"/>
          <w:lang w:val="en-US"/>
        </w:rPr>
        <w:t xml:space="preserve"> chronic illness or conditions. </w:t>
      </w:r>
      <w:r w:rsidR="00A60883" w:rsidRPr="00885DF8">
        <w:rPr>
          <w:rFonts w:ascii="Times New Roman" w:hAnsi="Times New Roman"/>
          <w:sz w:val="20"/>
          <w:szCs w:val="20"/>
          <w:lang w:val="en-US"/>
        </w:rPr>
        <w:t xml:space="preserve">But when </w:t>
      </w:r>
      <w:r w:rsidR="00BB548B" w:rsidRPr="00885DF8">
        <w:rPr>
          <w:rFonts w:ascii="Times New Roman" w:hAnsi="Times New Roman"/>
          <w:sz w:val="20"/>
          <w:szCs w:val="20"/>
          <w:lang w:val="en-US"/>
        </w:rPr>
        <w:t>the</w:t>
      </w:r>
      <w:r w:rsidR="00A60883" w:rsidRPr="00885DF8">
        <w:rPr>
          <w:rFonts w:ascii="Times New Roman" w:hAnsi="Times New Roman"/>
          <w:sz w:val="20"/>
          <w:szCs w:val="20"/>
          <w:lang w:val="en-US"/>
        </w:rPr>
        <w:t xml:space="preserve"> </w:t>
      </w:r>
      <w:r w:rsidR="009443C4" w:rsidRPr="00885DF8">
        <w:rPr>
          <w:rFonts w:ascii="Times New Roman" w:hAnsi="Times New Roman"/>
          <w:sz w:val="20"/>
          <w:szCs w:val="20"/>
          <w:lang w:val="en-US"/>
        </w:rPr>
        <w:t>fact that the two subsamples are different is</w:t>
      </w:r>
      <w:r w:rsidR="00A60883" w:rsidRPr="00885DF8">
        <w:rPr>
          <w:rFonts w:ascii="Times New Roman" w:hAnsi="Times New Roman"/>
          <w:sz w:val="20"/>
          <w:szCs w:val="20"/>
          <w:lang w:val="en-US"/>
        </w:rPr>
        <w:t xml:space="preserve"> </w:t>
      </w:r>
      <w:r w:rsidR="009443C4" w:rsidRPr="00885DF8">
        <w:rPr>
          <w:rFonts w:ascii="Times New Roman" w:hAnsi="Times New Roman"/>
          <w:sz w:val="20"/>
          <w:szCs w:val="20"/>
          <w:lang w:val="en-US"/>
        </w:rPr>
        <w:t>taken into account, there is a</w:t>
      </w:r>
      <w:r w:rsidR="005E29B4">
        <w:rPr>
          <w:rFonts w:ascii="Times New Roman" w:hAnsi="Times New Roman"/>
          <w:sz w:val="20"/>
          <w:szCs w:val="20"/>
          <w:lang w:val="en-US"/>
        </w:rPr>
        <w:t xml:space="preserve"> </w:t>
      </w:r>
      <w:r w:rsidR="009443C4" w:rsidRPr="00885DF8">
        <w:rPr>
          <w:rFonts w:ascii="Times New Roman" w:hAnsi="Times New Roman"/>
          <w:sz w:val="20"/>
          <w:szCs w:val="20"/>
          <w:lang w:val="en-US"/>
        </w:rPr>
        <w:t>higher probability to have limitations because of health issues when the GALI question is not screened.</w:t>
      </w:r>
    </w:p>
    <w:p w:rsidR="0052210D" w:rsidRPr="00885DF8" w:rsidRDefault="0052210D" w:rsidP="009442DB">
      <w:pPr>
        <w:spacing w:after="0"/>
        <w:ind w:left="1134" w:right="1134"/>
        <w:jc w:val="both"/>
        <w:rPr>
          <w:rFonts w:ascii="Times New Roman" w:hAnsi="Times New Roman"/>
          <w:sz w:val="20"/>
          <w:szCs w:val="20"/>
          <w:lang w:val="en-US"/>
        </w:rPr>
      </w:pPr>
      <w:r w:rsidRPr="00885DF8">
        <w:rPr>
          <w:rFonts w:ascii="Times New Roman" w:hAnsi="Times New Roman"/>
          <w:b/>
          <w:sz w:val="20"/>
          <w:szCs w:val="20"/>
          <w:lang w:val="en-US"/>
        </w:rPr>
        <w:t>Conclu</w:t>
      </w:r>
      <w:r w:rsidR="00641B96" w:rsidRPr="00885DF8">
        <w:rPr>
          <w:rFonts w:ascii="Times New Roman" w:hAnsi="Times New Roman"/>
          <w:b/>
          <w:sz w:val="20"/>
          <w:szCs w:val="20"/>
          <w:lang w:val="en-US"/>
        </w:rPr>
        <w:t>s</w:t>
      </w:r>
      <w:r w:rsidRPr="00885DF8">
        <w:rPr>
          <w:rFonts w:ascii="Times New Roman" w:hAnsi="Times New Roman"/>
          <w:b/>
          <w:sz w:val="20"/>
          <w:szCs w:val="20"/>
          <w:lang w:val="en-US"/>
        </w:rPr>
        <w:t>ion:</w:t>
      </w:r>
      <w:r w:rsidR="009443C4" w:rsidRPr="00885DF8">
        <w:rPr>
          <w:rFonts w:ascii="Times New Roman" w:hAnsi="Times New Roman"/>
          <w:b/>
          <w:sz w:val="20"/>
          <w:szCs w:val="20"/>
          <w:lang w:val="en-US"/>
        </w:rPr>
        <w:t xml:space="preserve"> </w:t>
      </w:r>
      <w:r w:rsidR="009443C4" w:rsidRPr="00885DF8">
        <w:rPr>
          <w:rFonts w:ascii="Times New Roman" w:hAnsi="Times New Roman"/>
          <w:sz w:val="20"/>
          <w:szCs w:val="20"/>
          <w:lang w:val="en-US"/>
        </w:rPr>
        <w:t>The experiment does not show a very clear connection between the use of filter</w:t>
      </w:r>
      <w:r w:rsidR="009358AA" w:rsidRPr="00885DF8">
        <w:rPr>
          <w:rFonts w:ascii="Times New Roman" w:hAnsi="Times New Roman"/>
          <w:sz w:val="20"/>
          <w:szCs w:val="20"/>
          <w:lang w:val="en-US"/>
        </w:rPr>
        <w:t>s</w:t>
      </w:r>
      <w:r w:rsidR="009443C4" w:rsidRPr="00885DF8">
        <w:rPr>
          <w:rFonts w:ascii="Times New Roman" w:hAnsi="Times New Roman"/>
          <w:sz w:val="20"/>
          <w:szCs w:val="20"/>
          <w:lang w:val="en-US"/>
        </w:rPr>
        <w:t xml:space="preserve"> and the share </w:t>
      </w:r>
      <w:r w:rsidR="009358AA" w:rsidRPr="00885DF8">
        <w:rPr>
          <w:rFonts w:ascii="Times New Roman" w:hAnsi="Times New Roman"/>
          <w:sz w:val="20"/>
          <w:szCs w:val="20"/>
          <w:lang w:val="en-US"/>
        </w:rPr>
        <w:t xml:space="preserve">who reports on having </w:t>
      </w:r>
      <w:r w:rsidR="009443C4" w:rsidRPr="00885DF8">
        <w:rPr>
          <w:rFonts w:ascii="Times New Roman" w:hAnsi="Times New Roman"/>
          <w:sz w:val="20"/>
          <w:szCs w:val="20"/>
          <w:lang w:val="en-US"/>
        </w:rPr>
        <w:t xml:space="preserve">limitations because of health issues. </w:t>
      </w:r>
      <w:r w:rsidR="001008F8">
        <w:rPr>
          <w:rFonts w:ascii="Times New Roman" w:hAnsi="Times New Roman"/>
          <w:sz w:val="20"/>
          <w:szCs w:val="20"/>
          <w:lang w:val="en-US"/>
        </w:rPr>
        <w:t>T</w:t>
      </w:r>
      <w:r w:rsidR="009358AA" w:rsidRPr="00885DF8">
        <w:rPr>
          <w:rFonts w:ascii="Times New Roman" w:hAnsi="Times New Roman"/>
          <w:sz w:val="20"/>
          <w:szCs w:val="20"/>
          <w:lang w:val="en-US"/>
        </w:rPr>
        <w:t>he results of the analysis can</w:t>
      </w:r>
      <w:r w:rsidR="001008F8">
        <w:rPr>
          <w:rFonts w:ascii="Times New Roman" w:hAnsi="Times New Roman"/>
          <w:sz w:val="20"/>
          <w:szCs w:val="20"/>
          <w:lang w:val="en-US"/>
        </w:rPr>
        <w:t xml:space="preserve"> however</w:t>
      </w:r>
      <w:r w:rsidR="009358AA" w:rsidRPr="00885DF8">
        <w:rPr>
          <w:rFonts w:ascii="Times New Roman" w:hAnsi="Times New Roman"/>
          <w:sz w:val="20"/>
          <w:szCs w:val="20"/>
          <w:lang w:val="en-US"/>
        </w:rPr>
        <w:t xml:space="preserve"> be interpreted that the screening leading up to the GALI questions can </w:t>
      </w:r>
      <w:r w:rsidR="00B14902">
        <w:rPr>
          <w:rFonts w:ascii="Times New Roman" w:hAnsi="Times New Roman"/>
          <w:sz w:val="20"/>
          <w:szCs w:val="20"/>
          <w:lang w:val="en-US"/>
        </w:rPr>
        <w:t>have a significant importance for</w:t>
      </w:r>
      <w:r w:rsidR="009358AA" w:rsidRPr="00885DF8">
        <w:rPr>
          <w:rFonts w:ascii="Times New Roman" w:hAnsi="Times New Roman"/>
          <w:sz w:val="20"/>
          <w:szCs w:val="20"/>
          <w:lang w:val="en-US"/>
        </w:rPr>
        <w:t xml:space="preserve"> the likelihood to respond that one have limitations caused by health issues.</w:t>
      </w:r>
      <w:r w:rsidR="001008F8">
        <w:rPr>
          <w:rFonts w:ascii="Times New Roman" w:hAnsi="Times New Roman"/>
          <w:sz w:val="20"/>
          <w:szCs w:val="20"/>
          <w:lang w:val="en-US"/>
        </w:rPr>
        <w:t xml:space="preserve"> If one </w:t>
      </w:r>
      <w:r w:rsidR="004D218C">
        <w:rPr>
          <w:rFonts w:ascii="Times New Roman" w:hAnsi="Times New Roman"/>
          <w:sz w:val="20"/>
          <w:szCs w:val="20"/>
          <w:lang w:val="en-US"/>
        </w:rPr>
        <w:t>asks</w:t>
      </w:r>
      <w:r w:rsidR="001008F8">
        <w:rPr>
          <w:rFonts w:ascii="Times New Roman" w:hAnsi="Times New Roman"/>
          <w:sz w:val="20"/>
          <w:szCs w:val="20"/>
          <w:lang w:val="en-US"/>
        </w:rPr>
        <w:t xml:space="preserve"> the GALI questions without filtering for chronic illness the share with limitations because of health issues will most likely be higher</w:t>
      </w:r>
      <w:r w:rsidR="004D218C">
        <w:rPr>
          <w:rFonts w:ascii="Times New Roman" w:hAnsi="Times New Roman"/>
          <w:sz w:val="20"/>
          <w:szCs w:val="20"/>
          <w:lang w:val="en-US"/>
        </w:rPr>
        <w:t>.</w:t>
      </w:r>
    </w:p>
    <w:p w:rsidR="000A5738" w:rsidRPr="005C7B6D" w:rsidRDefault="005C7B6D" w:rsidP="005C7B6D">
      <w:pPr>
        <w:pStyle w:val="Overskrift2"/>
        <w:rPr>
          <w:rFonts w:ascii="Times New Roman" w:hAnsi="Times New Roman"/>
          <w:i w:val="0"/>
          <w:sz w:val="24"/>
          <w:szCs w:val="24"/>
          <w:lang w:val="en-US"/>
        </w:rPr>
      </w:pPr>
      <w:r>
        <w:rPr>
          <w:rFonts w:ascii="Times New Roman" w:hAnsi="Times New Roman"/>
          <w:i w:val="0"/>
          <w:sz w:val="24"/>
          <w:szCs w:val="24"/>
          <w:lang w:val="en-US"/>
        </w:rPr>
        <w:t xml:space="preserve">1. </w:t>
      </w:r>
      <w:r w:rsidRPr="005C7B6D">
        <w:rPr>
          <w:rFonts w:ascii="Times New Roman" w:hAnsi="Times New Roman"/>
          <w:i w:val="0"/>
          <w:sz w:val="24"/>
          <w:szCs w:val="24"/>
          <w:lang w:val="en-US"/>
        </w:rPr>
        <w:t>Background</w:t>
      </w:r>
    </w:p>
    <w:p w:rsidR="00F65776" w:rsidRPr="00D23262" w:rsidRDefault="0052210D" w:rsidP="00885DF8">
      <w:pPr>
        <w:spacing w:line="360" w:lineRule="auto"/>
        <w:rPr>
          <w:rFonts w:ascii="Times New Roman" w:hAnsi="Times New Roman"/>
          <w:sz w:val="24"/>
          <w:szCs w:val="24"/>
          <w:lang w:val="en-US"/>
        </w:rPr>
      </w:pPr>
      <w:r>
        <w:rPr>
          <w:rFonts w:ascii="Times New Roman" w:hAnsi="Times New Roman"/>
          <w:sz w:val="24"/>
          <w:szCs w:val="24"/>
          <w:lang w:val="en-US"/>
        </w:rPr>
        <w:t>Statistics o</w:t>
      </w:r>
      <w:r w:rsidR="000A5738" w:rsidRPr="00D23262">
        <w:rPr>
          <w:rFonts w:ascii="Times New Roman" w:hAnsi="Times New Roman"/>
          <w:sz w:val="24"/>
          <w:szCs w:val="24"/>
          <w:lang w:val="en-US"/>
        </w:rPr>
        <w:t>n Income and Living Conditions (EU-SILC) contains seven health-related variables. T</w:t>
      </w:r>
      <w:r w:rsidR="00F65776" w:rsidRPr="00D23262">
        <w:rPr>
          <w:rFonts w:ascii="Times New Roman" w:hAnsi="Times New Roman"/>
          <w:sz w:val="24"/>
          <w:szCs w:val="24"/>
          <w:lang w:val="en-US"/>
        </w:rPr>
        <w:t>h</w:t>
      </w:r>
      <w:r w:rsidR="000A5738" w:rsidRPr="00D23262">
        <w:rPr>
          <w:rFonts w:ascii="Times New Roman" w:hAnsi="Times New Roman"/>
          <w:sz w:val="24"/>
          <w:szCs w:val="24"/>
          <w:lang w:val="en-US"/>
        </w:rPr>
        <w:t>re</w:t>
      </w:r>
      <w:r w:rsidR="00F65776" w:rsidRPr="00D23262">
        <w:rPr>
          <w:rFonts w:ascii="Times New Roman" w:hAnsi="Times New Roman"/>
          <w:sz w:val="24"/>
          <w:szCs w:val="24"/>
          <w:lang w:val="en-US"/>
        </w:rPr>
        <w:t>e</w:t>
      </w:r>
      <w:r w:rsidR="000A5738" w:rsidRPr="00D23262">
        <w:rPr>
          <w:rFonts w:ascii="Times New Roman" w:hAnsi="Times New Roman"/>
          <w:sz w:val="24"/>
          <w:szCs w:val="24"/>
          <w:lang w:val="en-US"/>
        </w:rPr>
        <w:t xml:space="preserve"> variables on health status composing the Minimum European Health Module (MEHM) and four variables related to unmet needs for health care. MEHM is a set of three general questions on self-perceived health, chronic conditions and activity limitations. MEHM is used in several </w:t>
      </w:r>
      <w:r w:rsidR="00F65776" w:rsidRPr="00D23262">
        <w:rPr>
          <w:rFonts w:ascii="Times New Roman" w:hAnsi="Times New Roman"/>
          <w:sz w:val="24"/>
          <w:szCs w:val="24"/>
          <w:lang w:val="en-US"/>
        </w:rPr>
        <w:t xml:space="preserve">EU social surveys. </w:t>
      </w:r>
      <w:r w:rsidRPr="00D23262">
        <w:rPr>
          <w:rFonts w:ascii="Times New Roman" w:hAnsi="Times New Roman"/>
          <w:sz w:val="24"/>
          <w:szCs w:val="24"/>
          <w:lang w:val="en-US"/>
        </w:rPr>
        <w:t>EU-SILC is an output harmonized survey, i.e</w:t>
      </w:r>
      <w:r>
        <w:rPr>
          <w:rFonts w:ascii="Times New Roman" w:hAnsi="Times New Roman"/>
          <w:sz w:val="24"/>
          <w:szCs w:val="24"/>
          <w:lang w:val="en-US"/>
        </w:rPr>
        <w:t>.</w:t>
      </w:r>
      <w:r w:rsidRPr="00D23262">
        <w:rPr>
          <w:rFonts w:ascii="Times New Roman" w:hAnsi="Times New Roman"/>
          <w:sz w:val="24"/>
          <w:szCs w:val="24"/>
          <w:lang w:val="en-US"/>
        </w:rPr>
        <w:t xml:space="preserve"> that each co</w:t>
      </w:r>
      <w:r w:rsidR="006A2A29">
        <w:rPr>
          <w:rFonts w:ascii="Times New Roman" w:hAnsi="Times New Roman"/>
          <w:sz w:val="24"/>
          <w:szCs w:val="24"/>
          <w:lang w:val="en-US"/>
        </w:rPr>
        <w:t>untry is not bound by a specific</w:t>
      </w:r>
      <w:r w:rsidRPr="00D23262">
        <w:rPr>
          <w:rFonts w:ascii="Times New Roman" w:hAnsi="Times New Roman"/>
          <w:sz w:val="24"/>
          <w:szCs w:val="24"/>
          <w:lang w:val="en-US"/>
        </w:rPr>
        <w:t xml:space="preserve"> question formulation.</w:t>
      </w:r>
      <w:r>
        <w:rPr>
          <w:rFonts w:ascii="Times New Roman" w:hAnsi="Times New Roman"/>
          <w:sz w:val="24"/>
          <w:szCs w:val="24"/>
          <w:lang w:val="en-US"/>
        </w:rPr>
        <w:t xml:space="preserve"> </w:t>
      </w:r>
      <w:r w:rsidR="00F65776" w:rsidRPr="00D23262">
        <w:rPr>
          <w:rFonts w:ascii="Times New Roman" w:hAnsi="Times New Roman"/>
          <w:sz w:val="24"/>
          <w:szCs w:val="24"/>
          <w:lang w:val="en-US"/>
        </w:rPr>
        <w:t>There has been work done to harmoniz</w:t>
      </w:r>
      <w:r w:rsidR="00B500B8">
        <w:rPr>
          <w:rFonts w:ascii="Times New Roman" w:hAnsi="Times New Roman"/>
          <w:sz w:val="24"/>
          <w:szCs w:val="24"/>
          <w:lang w:val="en-US"/>
        </w:rPr>
        <w:t>e</w:t>
      </w:r>
      <w:r w:rsidR="00345545">
        <w:rPr>
          <w:rFonts w:ascii="Times New Roman" w:hAnsi="Times New Roman"/>
          <w:sz w:val="24"/>
          <w:szCs w:val="24"/>
          <w:lang w:val="en-US"/>
        </w:rPr>
        <w:t xml:space="preserve"> these health variables</w:t>
      </w:r>
      <w:r w:rsidR="00F65776" w:rsidRPr="00D23262">
        <w:rPr>
          <w:rFonts w:ascii="Times New Roman" w:hAnsi="Times New Roman"/>
          <w:sz w:val="24"/>
          <w:szCs w:val="24"/>
          <w:lang w:val="en-US"/>
        </w:rPr>
        <w:t xml:space="preserve"> across surveys and countries. </w:t>
      </w:r>
    </w:p>
    <w:p w:rsidR="00771F54" w:rsidRPr="00D23262" w:rsidRDefault="00F65776" w:rsidP="00CC4F3E">
      <w:pPr>
        <w:spacing w:line="360" w:lineRule="auto"/>
        <w:rPr>
          <w:rFonts w:ascii="Times New Roman" w:hAnsi="Times New Roman"/>
          <w:sz w:val="24"/>
          <w:szCs w:val="24"/>
          <w:lang w:val="en-US"/>
        </w:rPr>
      </w:pPr>
      <w:r w:rsidRPr="00D23262">
        <w:rPr>
          <w:rFonts w:ascii="Times New Roman" w:hAnsi="Times New Roman"/>
          <w:sz w:val="24"/>
          <w:szCs w:val="24"/>
          <w:lang w:val="en-US"/>
        </w:rPr>
        <w:t>One central indicator i</w:t>
      </w:r>
      <w:r w:rsidR="009358AA">
        <w:rPr>
          <w:rFonts w:ascii="Times New Roman" w:hAnsi="Times New Roman"/>
          <w:sz w:val="24"/>
          <w:szCs w:val="24"/>
          <w:lang w:val="en-US"/>
        </w:rPr>
        <w:t>s the Healthy Life Years (HLY).</w:t>
      </w:r>
      <w:r w:rsidRPr="00D23262">
        <w:rPr>
          <w:rFonts w:ascii="Times New Roman" w:hAnsi="Times New Roman"/>
          <w:sz w:val="24"/>
          <w:szCs w:val="24"/>
          <w:lang w:val="en-US"/>
        </w:rPr>
        <w:t xml:space="preserve"> </w:t>
      </w:r>
      <w:r w:rsidR="005311A0" w:rsidRPr="00D23262">
        <w:rPr>
          <w:rFonts w:ascii="Times New Roman" w:hAnsi="Times New Roman"/>
          <w:sz w:val="24"/>
          <w:szCs w:val="24"/>
          <w:lang w:val="en-US"/>
        </w:rPr>
        <w:t>The</w:t>
      </w:r>
      <w:r w:rsidR="009358AA">
        <w:rPr>
          <w:rFonts w:ascii="Times New Roman" w:hAnsi="Times New Roman"/>
          <w:sz w:val="24"/>
          <w:szCs w:val="24"/>
          <w:lang w:val="en-US"/>
        </w:rPr>
        <w:t xml:space="preserve"> EU-SILC</w:t>
      </w:r>
      <w:r w:rsidR="005311A0" w:rsidRPr="00D23262">
        <w:rPr>
          <w:rFonts w:ascii="Times New Roman" w:hAnsi="Times New Roman"/>
          <w:sz w:val="24"/>
          <w:szCs w:val="24"/>
          <w:lang w:val="en-US"/>
        </w:rPr>
        <w:t xml:space="preserve"> indicator of limitations in activities because of health problems, also known as the Global Activity Limitation Indicator (GALI)</w:t>
      </w:r>
      <w:r w:rsidR="00886B97">
        <w:rPr>
          <w:rFonts w:ascii="Times New Roman" w:hAnsi="Times New Roman"/>
          <w:sz w:val="24"/>
          <w:szCs w:val="24"/>
          <w:lang w:val="en-US"/>
        </w:rPr>
        <w:t xml:space="preserve">, is included in the </w:t>
      </w:r>
      <w:r w:rsidR="00886B97" w:rsidRPr="00886B97">
        <w:rPr>
          <w:rFonts w:ascii="Times New Roman" w:hAnsi="Times New Roman"/>
          <w:sz w:val="24"/>
          <w:szCs w:val="24"/>
          <w:lang w:val="en-US"/>
        </w:rPr>
        <w:t>computation</w:t>
      </w:r>
      <w:r w:rsidR="00886B97">
        <w:rPr>
          <w:rFonts w:ascii="Times New Roman" w:hAnsi="Times New Roman"/>
          <w:sz w:val="24"/>
          <w:szCs w:val="24"/>
          <w:lang w:val="en-US"/>
        </w:rPr>
        <w:t xml:space="preserve"> of HLY</w:t>
      </w:r>
      <w:r w:rsidR="005311A0" w:rsidRPr="00D23262">
        <w:rPr>
          <w:rFonts w:ascii="Times New Roman" w:hAnsi="Times New Roman"/>
          <w:sz w:val="24"/>
          <w:szCs w:val="24"/>
          <w:lang w:val="en-US"/>
        </w:rPr>
        <w:t xml:space="preserve">. The </w:t>
      </w:r>
      <w:r w:rsidR="00886B97">
        <w:rPr>
          <w:rFonts w:ascii="Times New Roman" w:hAnsi="Times New Roman"/>
          <w:sz w:val="24"/>
          <w:szCs w:val="24"/>
          <w:lang w:val="en-US"/>
        </w:rPr>
        <w:t xml:space="preserve">GALI </w:t>
      </w:r>
      <w:r w:rsidR="005311A0" w:rsidRPr="00D23262">
        <w:rPr>
          <w:rFonts w:ascii="Times New Roman" w:hAnsi="Times New Roman"/>
          <w:sz w:val="24"/>
          <w:szCs w:val="24"/>
          <w:lang w:val="en-US"/>
        </w:rPr>
        <w:t xml:space="preserve">indicator consists of the </w:t>
      </w:r>
      <w:r w:rsidR="005311A0" w:rsidRPr="00D23262">
        <w:rPr>
          <w:rFonts w:ascii="Times New Roman" w:hAnsi="Times New Roman"/>
          <w:sz w:val="24"/>
          <w:szCs w:val="24"/>
          <w:lang w:val="en-US"/>
        </w:rPr>
        <w:lastRenderedPageBreak/>
        <w:t xml:space="preserve">following four concepts: </w:t>
      </w:r>
      <w:proofErr w:type="spellStart"/>
      <w:r w:rsidR="005311A0" w:rsidRPr="00D23262">
        <w:rPr>
          <w:rFonts w:ascii="Times New Roman" w:hAnsi="Times New Roman"/>
          <w:sz w:val="24"/>
          <w:szCs w:val="24"/>
          <w:lang w:val="en-US"/>
        </w:rPr>
        <w:t>i</w:t>
      </w:r>
      <w:proofErr w:type="spellEnd"/>
      <w:r w:rsidR="005311A0" w:rsidRPr="00D23262">
        <w:rPr>
          <w:rFonts w:ascii="Times New Roman" w:hAnsi="Times New Roman"/>
          <w:sz w:val="24"/>
          <w:szCs w:val="24"/>
          <w:lang w:val="en-US"/>
        </w:rPr>
        <w:t xml:space="preserve">) being limited, ii) in activities people usually do, iii) because of health problems and </w:t>
      </w:r>
      <w:proofErr w:type="spellStart"/>
      <w:r w:rsidR="005311A0" w:rsidRPr="00D23262">
        <w:rPr>
          <w:rFonts w:ascii="Times New Roman" w:hAnsi="Times New Roman"/>
          <w:sz w:val="24"/>
          <w:szCs w:val="24"/>
          <w:lang w:val="en-US"/>
        </w:rPr>
        <w:t>iiii</w:t>
      </w:r>
      <w:proofErr w:type="spellEnd"/>
      <w:r w:rsidR="005311A0" w:rsidRPr="00D23262">
        <w:rPr>
          <w:rFonts w:ascii="Times New Roman" w:hAnsi="Times New Roman"/>
          <w:sz w:val="24"/>
          <w:szCs w:val="24"/>
          <w:lang w:val="en-US"/>
        </w:rPr>
        <w:t>) for at least the past 6 months. The standard wording of the GALI question is: For at least the past 6 months, to what extent have you been limited because of a health problem in activities people usually do? Would you say you have been… 1. Severely limited 2. Limited but not severely, or 3. Not limited at all?</w:t>
      </w:r>
      <w:r w:rsidR="001C06AC">
        <w:rPr>
          <w:rFonts w:ascii="Times New Roman" w:hAnsi="Times New Roman"/>
          <w:sz w:val="24"/>
          <w:szCs w:val="24"/>
          <w:lang w:val="en-US"/>
        </w:rPr>
        <w:t xml:space="preserve"> </w:t>
      </w:r>
      <w:r w:rsidR="00771F54" w:rsidRPr="00D23262">
        <w:rPr>
          <w:rFonts w:ascii="Times New Roman" w:hAnsi="Times New Roman"/>
          <w:sz w:val="24"/>
          <w:szCs w:val="24"/>
          <w:lang w:val="en-US"/>
        </w:rPr>
        <w:t>In developing the GALI instrument it has been recommended that the question should not be preceded by a screening question on health problems to avoid selection</w:t>
      </w:r>
      <w:r w:rsidR="0076749E" w:rsidRPr="0076749E">
        <w:rPr>
          <w:rStyle w:val="Fotnotereferanse"/>
          <w:rFonts w:ascii="Times New Roman" w:hAnsi="Times New Roman"/>
          <w:sz w:val="24"/>
          <w:szCs w:val="24"/>
          <w:lang w:val="en-US"/>
        </w:rPr>
        <w:footnoteReference w:customMarkFollows="1" w:id="2"/>
        <w:sym w:font="Symbol" w:char="F05B"/>
      </w:r>
      <w:r w:rsidR="0076749E" w:rsidRPr="0076749E">
        <w:rPr>
          <w:rStyle w:val="Fotnotereferanse"/>
          <w:rFonts w:ascii="Times New Roman" w:hAnsi="Times New Roman"/>
          <w:sz w:val="24"/>
          <w:szCs w:val="24"/>
          <w:lang w:val="en-US"/>
        </w:rPr>
        <w:sym w:font="Symbol" w:char="F031"/>
      </w:r>
      <w:r w:rsidR="0076749E" w:rsidRPr="0076749E">
        <w:rPr>
          <w:rStyle w:val="Fotnotereferanse"/>
          <w:rFonts w:ascii="Times New Roman" w:hAnsi="Times New Roman"/>
          <w:sz w:val="24"/>
          <w:szCs w:val="24"/>
          <w:lang w:val="en-US"/>
        </w:rPr>
        <w:sym w:font="Symbol" w:char="F05D"/>
      </w:r>
      <w:r w:rsidR="0076749E">
        <w:rPr>
          <w:rFonts w:ascii="Times New Roman" w:hAnsi="Times New Roman"/>
          <w:sz w:val="24"/>
          <w:szCs w:val="24"/>
          <w:lang w:val="en-US"/>
        </w:rPr>
        <w:t>.</w:t>
      </w:r>
    </w:p>
    <w:p w:rsidR="00570CCF" w:rsidRPr="00D23262" w:rsidRDefault="00771F54" w:rsidP="00CC4F3E">
      <w:pPr>
        <w:spacing w:line="360" w:lineRule="auto"/>
        <w:rPr>
          <w:rFonts w:ascii="Times New Roman" w:hAnsi="Times New Roman"/>
          <w:sz w:val="24"/>
          <w:szCs w:val="24"/>
          <w:lang w:val="en-US"/>
        </w:rPr>
      </w:pPr>
      <w:r w:rsidRPr="00D23262">
        <w:rPr>
          <w:rFonts w:ascii="Times New Roman" w:hAnsi="Times New Roman"/>
          <w:sz w:val="24"/>
          <w:szCs w:val="24"/>
          <w:lang w:val="en-US"/>
        </w:rPr>
        <w:t>Since the start of the Norwegian SILC in 2003 the health questions related to the GALI indicator have been divided in several question</w:t>
      </w:r>
      <w:r w:rsidR="00570CCF" w:rsidRPr="00D23262">
        <w:rPr>
          <w:rFonts w:ascii="Times New Roman" w:hAnsi="Times New Roman"/>
          <w:sz w:val="24"/>
          <w:szCs w:val="24"/>
          <w:lang w:val="en-US"/>
        </w:rPr>
        <w:t>s</w:t>
      </w:r>
      <w:r w:rsidRPr="00D23262">
        <w:rPr>
          <w:rStyle w:val="Fotnotereferanse"/>
          <w:rFonts w:ascii="Times New Roman" w:hAnsi="Times New Roman"/>
          <w:sz w:val="24"/>
          <w:szCs w:val="24"/>
          <w:lang w:val="en-US"/>
        </w:rPr>
        <w:footnoteReference w:id="3"/>
      </w:r>
      <w:r w:rsidRPr="00D23262">
        <w:rPr>
          <w:rFonts w:ascii="Times New Roman" w:hAnsi="Times New Roman"/>
          <w:sz w:val="24"/>
          <w:szCs w:val="24"/>
          <w:lang w:val="en-US"/>
        </w:rPr>
        <w:t xml:space="preserve">, </w:t>
      </w:r>
      <w:r w:rsidR="00570CCF" w:rsidRPr="00D23262">
        <w:rPr>
          <w:rFonts w:ascii="Times New Roman" w:hAnsi="Times New Roman"/>
          <w:sz w:val="24"/>
          <w:szCs w:val="24"/>
          <w:lang w:val="en-US"/>
        </w:rPr>
        <w:t xml:space="preserve">including </w:t>
      </w:r>
      <w:r w:rsidR="00886B97">
        <w:rPr>
          <w:rFonts w:ascii="Times New Roman" w:hAnsi="Times New Roman"/>
          <w:sz w:val="24"/>
          <w:szCs w:val="24"/>
          <w:lang w:val="en-US"/>
        </w:rPr>
        <w:t>use of the</w:t>
      </w:r>
      <w:r w:rsidR="00570CCF" w:rsidRPr="00D23262">
        <w:rPr>
          <w:rFonts w:ascii="Times New Roman" w:hAnsi="Times New Roman"/>
          <w:sz w:val="24"/>
          <w:szCs w:val="24"/>
          <w:lang w:val="en-US"/>
        </w:rPr>
        <w:t xml:space="preserve"> question on health problems</w:t>
      </w:r>
      <w:r w:rsidR="00642365" w:rsidRPr="00D23262">
        <w:rPr>
          <w:rFonts w:ascii="Times New Roman" w:hAnsi="Times New Roman"/>
          <w:sz w:val="24"/>
          <w:szCs w:val="24"/>
          <w:lang w:val="en-US"/>
        </w:rPr>
        <w:t xml:space="preserve"> and chronic conditions</w:t>
      </w:r>
      <w:r w:rsidR="00886B97">
        <w:rPr>
          <w:rFonts w:ascii="Times New Roman" w:hAnsi="Times New Roman"/>
          <w:sz w:val="24"/>
          <w:szCs w:val="24"/>
          <w:lang w:val="en-US"/>
        </w:rPr>
        <w:t xml:space="preserve"> as a screening question to the GALI questions</w:t>
      </w:r>
      <w:r w:rsidR="00570CCF" w:rsidRPr="00D23262">
        <w:rPr>
          <w:rFonts w:ascii="Times New Roman" w:hAnsi="Times New Roman"/>
          <w:sz w:val="24"/>
          <w:szCs w:val="24"/>
          <w:lang w:val="en-US"/>
        </w:rPr>
        <w:t>. Only respondents who state that the</w:t>
      </w:r>
      <w:r w:rsidR="00B500B8">
        <w:rPr>
          <w:rFonts w:ascii="Times New Roman" w:hAnsi="Times New Roman"/>
          <w:sz w:val="24"/>
          <w:szCs w:val="24"/>
          <w:lang w:val="en-US"/>
        </w:rPr>
        <w:t>y</w:t>
      </w:r>
      <w:r w:rsidR="00570CCF" w:rsidRPr="00D23262">
        <w:rPr>
          <w:rFonts w:ascii="Times New Roman" w:hAnsi="Times New Roman"/>
          <w:sz w:val="24"/>
          <w:szCs w:val="24"/>
          <w:lang w:val="en-US"/>
        </w:rPr>
        <w:t xml:space="preserve"> have long term health problems or disabilities will get the follow-up question on limitations in activities people usually do.</w:t>
      </w:r>
    </w:p>
    <w:p w:rsidR="00F65776" w:rsidRPr="00D23262" w:rsidRDefault="00003617" w:rsidP="001103A8">
      <w:pPr>
        <w:spacing w:line="360" w:lineRule="auto"/>
        <w:rPr>
          <w:rFonts w:ascii="Times New Roman" w:hAnsi="Times New Roman"/>
          <w:sz w:val="24"/>
          <w:szCs w:val="24"/>
          <w:lang w:val="en-US"/>
        </w:rPr>
      </w:pPr>
      <w:r>
        <w:rPr>
          <w:rFonts w:ascii="Times New Roman" w:hAnsi="Times New Roman"/>
          <w:sz w:val="24"/>
          <w:szCs w:val="24"/>
          <w:lang w:val="en-US"/>
        </w:rPr>
        <w:t xml:space="preserve">In accordance with the </w:t>
      </w:r>
      <w:r w:rsidRPr="00412EA0">
        <w:rPr>
          <w:rFonts w:ascii="Times New Roman" w:hAnsi="Times New Roman"/>
          <w:sz w:val="24"/>
          <w:szCs w:val="24"/>
          <w:lang w:val="en-US"/>
        </w:rPr>
        <w:t xml:space="preserve">work done in the EU regarding harmonization of health </w:t>
      </w:r>
      <w:r w:rsidR="00412EA0">
        <w:rPr>
          <w:rFonts w:ascii="Times New Roman" w:hAnsi="Times New Roman"/>
          <w:sz w:val="24"/>
          <w:szCs w:val="24"/>
          <w:lang w:val="en-US"/>
        </w:rPr>
        <w:t xml:space="preserve">variables, there was conducted an experiment in the data collection in the </w:t>
      </w:r>
      <w:r w:rsidR="005E29B4">
        <w:rPr>
          <w:rFonts w:ascii="Times New Roman" w:hAnsi="Times New Roman"/>
          <w:sz w:val="24"/>
          <w:szCs w:val="24"/>
          <w:lang w:val="en-US"/>
        </w:rPr>
        <w:t xml:space="preserve">2011 </w:t>
      </w:r>
      <w:r w:rsidR="00412EA0">
        <w:rPr>
          <w:rFonts w:ascii="Times New Roman" w:hAnsi="Times New Roman"/>
          <w:sz w:val="24"/>
          <w:szCs w:val="24"/>
          <w:lang w:val="en-US"/>
        </w:rPr>
        <w:t xml:space="preserve">operation of the Norwegian </w:t>
      </w:r>
      <w:r w:rsidR="005E29B4">
        <w:rPr>
          <w:rFonts w:ascii="Times New Roman" w:hAnsi="Times New Roman"/>
          <w:sz w:val="24"/>
          <w:szCs w:val="24"/>
          <w:lang w:val="en-US"/>
        </w:rPr>
        <w:t>SILC</w:t>
      </w:r>
      <w:r w:rsidR="00412EA0">
        <w:rPr>
          <w:rFonts w:ascii="Times New Roman" w:hAnsi="Times New Roman"/>
          <w:sz w:val="24"/>
          <w:szCs w:val="24"/>
          <w:lang w:val="en-US"/>
        </w:rPr>
        <w:t>.</w:t>
      </w:r>
      <w:r>
        <w:rPr>
          <w:rFonts w:ascii="Times New Roman" w:hAnsi="Times New Roman"/>
          <w:sz w:val="24"/>
          <w:szCs w:val="24"/>
          <w:lang w:val="en-US"/>
        </w:rPr>
        <w:t xml:space="preserve"> </w:t>
      </w:r>
      <w:r w:rsidR="006A2A29">
        <w:rPr>
          <w:rFonts w:ascii="Times New Roman" w:hAnsi="Times New Roman"/>
          <w:sz w:val="24"/>
          <w:szCs w:val="24"/>
          <w:lang w:val="en-US"/>
        </w:rPr>
        <w:t xml:space="preserve">To test the effect of screening leading up to the GALI question </w:t>
      </w:r>
      <w:r w:rsidR="006A2A29" w:rsidRPr="00D23262">
        <w:rPr>
          <w:rFonts w:ascii="Times New Roman" w:hAnsi="Times New Roman"/>
          <w:sz w:val="24"/>
          <w:szCs w:val="24"/>
          <w:lang w:val="en-US"/>
        </w:rPr>
        <w:t xml:space="preserve">the sample </w:t>
      </w:r>
      <w:r w:rsidR="00466048" w:rsidRPr="00D23262">
        <w:rPr>
          <w:rFonts w:ascii="Times New Roman" w:hAnsi="Times New Roman"/>
          <w:sz w:val="24"/>
          <w:szCs w:val="24"/>
          <w:lang w:val="en-US"/>
        </w:rPr>
        <w:t>was divi</w:t>
      </w:r>
      <w:r w:rsidR="00381E3B">
        <w:rPr>
          <w:rFonts w:ascii="Times New Roman" w:hAnsi="Times New Roman"/>
          <w:sz w:val="24"/>
          <w:szCs w:val="24"/>
          <w:lang w:val="en-US"/>
        </w:rPr>
        <w:t>ded in two groups</w:t>
      </w:r>
      <w:r>
        <w:rPr>
          <w:rFonts w:ascii="Times New Roman" w:hAnsi="Times New Roman"/>
          <w:sz w:val="24"/>
          <w:szCs w:val="24"/>
          <w:lang w:val="en-US"/>
        </w:rPr>
        <w:t>, an experimental group and a control group</w:t>
      </w:r>
      <w:r w:rsidR="00381E3B">
        <w:rPr>
          <w:rFonts w:ascii="Times New Roman" w:hAnsi="Times New Roman"/>
          <w:sz w:val="24"/>
          <w:szCs w:val="24"/>
          <w:lang w:val="en-US"/>
        </w:rPr>
        <w:t xml:space="preserve">. </w:t>
      </w:r>
      <w:r>
        <w:rPr>
          <w:rFonts w:ascii="Times New Roman" w:hAnsi="Times New Roman"/>
          <w:sz w:val="24"/>
          <w:szCs w:val="24"/>
          <w:lang w:val="en-US"/>
        </w:rPr>
        <w:t>The control group</w:t>
      </w:r>
      <w:r w:rsidR="00886B97">
        <w:rPr>
          <w:rFonts w:ascii="Times New Roman" w:hAnsi="Times New Roman"/>
          <w:sz w:val="24"/>
          <w:szCs w:val="24"/>
          <w:lang w:val="en-US"/>
        </w:rPr>
        <w:t xml:space="preserve"> had filtering of</w:t>
      </w:r>
      <w:r w:rsidR="00466048" w:rsidRPr="00D23262">
        <w:rPr>
          <w:rFonts w:ascii="Times New Roman" w:hAnsi="Times New Roman"/>
          <w:sz w:val="24"/>
          <w:szCs w:val="24"/>
          <w:lang w:val="en-US"/>
        </w:rPr>
        <w:t xml:space="preserve"> the GALI questi</w:t>
      </w:r>
      <w:r>
        <w:rPr>
          <w:rFonts w:ascii="Times New Roman" w:hAnsi="Times New Roman"/>
          <w:sz w:val="24"/>
          <w:szCs w:val="24"/>
          <w:lang w:val="en-US"/>
        </w:rPr>
        <w:t xml:space="preserve">ons, whilst in the experimental group </w:t>
      </w:r>
      <w:r w:rsidR="00886B97">
        <w:rPr>
          <w:rFonts w:ascii="Times New Roman" w:hAnsi="Times New Roman"/>
          <w:sz w:val="24"/>
          <w:szCs w:val="24"/>
          <w:lang w:val="en-US"/>
        </w:rPr>
        <w:t>all the respondents go</w:t>
      </w:r>
      <w:r w:rsidR="00466048" w:rsidRPr="00D23262">
        <w:rPr>
          <w:rFonts w:ascii="Times New Roman" w:hAnsi="Times New Roman"/>
          <w:sz w:val="24"/>
          <w:szCs w:val="24"/>
          <w:lang w:val="en-US"/>
        </w:rPr>
        <w:t>t</w:t>
      </w:r>
      <w:r w:rsidR="00886B97">
        <w:rPr>
          <w:rFonts w:ascii="Times New Roman" w:hAnsi="Times New Roman"/>
          <w:sz w:val="24"/>
          <w:szCs w:val="24"/>
          <w:lang w:val="en-US"/>
        </w:rPr>
        <w:t xml:space="preserve"> </w:t>
      </w:r>
      <w:r w:rsidR="00466048" w:rsidRPr="00D23262">
        <w:rPr>
          <w:rFonts w:ascii="Times New Roman" w:hAnsi="Times New Roman"/>
          <w:sz w:val="24"/>
          <w:szCs w:val="24"/>
          <w:lang w:val="en-US"/>
        </w:rPr>
        <w:t>the</w:t>
      </w:r>
      <w:r w:rsidR="00886B97">
        <w:rPr>
          <w:rFonts w:ascii="Times New Roman" w:hAnsi="Times New Roman"/>
          <w:sz w:val="24"/>
          <w:szCs w:val="24"/>
          <w:lang w:val="en-US"/>
        </w:rPr>
        <w:t xml:space="preserve"> GALI questions without any filtering</w:t>
      </w:r>
      <w:r>
        <w:rPr>
          <w:rFonts w:ascii="Times New Roman" w:hAnsi="Times New Roman"/>
          <w:sz w:val="24"/>
          <w:szCs w:val="24"/>
          <w:lang w:val="en-US"/>
        </w:rPr>
        <w:t xml:space="preserve">. </w:t>
      </w:r>
      <w:r w:rsidR="003A472A">
        <w:rPr>
          <w:rFonts w:ascii="Times New Roman" w:hAnsi="Times New Roman"/>
          <w:sz w:val="24"/>
          <w:szCs w:val="24"/>
          <w:lang w:val="en-US"/>
        </w:rPr>
        <w:t xml:space="preserve">In the </w:t>
      </w:r>
      <w:r w:rsidR="00412EA0">
        <w:rPr>
          <w:rFonts w:ascii="Times New Roman" w:hAnsi="Times New Roman"/>
          <w:sz w:val="24"/>
          <w:szCs w:val="24"/>
          <w:lang w:val="en-US"/>
        </w:rPr>
        <w:t xml:space="preserve">control group </w:t>
      </w:r>
      <w:r w:rsidR="003A472A">
        <w:rPr>
          <w:rFonts w:ascii="Times New Roman" w:hAnsi="Times New Roman"/>
          <w:sz w:val="24"/>
          <w:szCs w:val="24"/>
          <w:lang w:val="en-US"/>
        </w:rPr>
        <w:t>only the respondents</w:t>
      </w:r>
      <w:r w:rsidR="00466048" w:rsidRPr="00D23262">
        <w:rPr>
          <w:rFonts w:ascii="Times New Roman" w:hAnsi="Times New Roman"/>
          <w:sz w:val="24"/>
          <w:szCs w:val="24"/>
          <w:lang w:val="en-US"/>
        </w:rPr>
        <w:t xml:space="preserve"> </w:t>
      </w:r>
      <w:r w:rsidR="00381E3B">
        <w:rPr>
          <w:rFonts w:ascii="Times New Roman" w:hAnsi="Times New Roman"/>
          <w:sz w:val="24"/>
          <w:szCs w:val="24"/>
          <w:lang w:val="en-US"/>
        </w:rPr>
        <w:t>who suffered from chronic illness or condition where</w:t>
      </w:r>
      <w:r w:rsidR="006A2A29">
        <w:rPr>
          <w:rFonts w:ascii="Times New Roman" w:hAnsi="Times New Roman"/>
          <w:sz w:val="24"/>
          <w:szCs w:val="24"/>
          <w:lang w:val="en-US"/>
        </w:rPr>
        <w:t xml:space="preserve"> exposed to the GALI questions. </w:t>
      </w:r>
      <w:r w:rsidR="00466048" w:rsidRPr="00D23262">
        <w:rPr>
          <w:rFonts w:ascii="Times New Roman" w:hAnsi="Times New Roman"/>
          <w:sz w:val="24"/>
          <w:szCs w:val="24"/>
          <w:lang w:val="en-US"/>
        </w:rPr>
        <w:t>This paper will look at the outcome of this experiment, and how the effect is with or without</w:t>
      </w:r>
      <w:r w:rsidR="00886B97">
        <w:rPr>
          <w:rFonts w:ascii="Times New Roman" w:hAnsi="Times New Roman"/>
          <w:sz w:val="24"/>
          <w:szCs w:val="24"/>
          <w:lang w:val="en-US"/>
        </w:rPr>
        <w:t xml:space="preserve"> using chronic illness or condition as a </w:t>
      </w:r>
      <w:r w:rsidR="00466048" w:rsidRPr="00D23262">
        <w:rPr>
          <w:rFonts w:ascii="Times New Roman" w:hAnsi="Times New Roman"/>
          <w:sz w:val="24"/>
          <w:szCs w:val="24"/>
          <w:lang w:val="en-US"/>
        </w:rPr>
        <w:t>screening question</w:t>
      </w:r>
      <w:r w:rsidR="003A472A">
        <w:rPr>
          <w:rFonts w:ascii="Times New Roman" w:hAnsi="Times New Roman"/>
          <w:sz w:val="24"/>
          <w:szCs w:val="24"/>
          <w:lang w:val="en-US"/>
        </w:rPr>
        <w:t xml:space="preserve"> leading up to the GALI question</w:t>
      </w:r>
      <w:r w:rsidR="00466048" w:rsidRPr="00D23262">
        <w:rPr>
          <w:rFonts w:ascii="Times New Roman" w:hAnsi="Times New Roman"/>
          <w:sz w:val="24"/>
          <w:szCs w:val="24"/>
          <w:lang w:val="en-US"/>
        </w:rPr>
        <w:t xml:space="preserve">. </w:t>
      </w:r>
    </w:p>
    <w:p w:rsidR="00F65776" w:rsidRPr="005C7B6D" w:rsidRDefault="005C7B6D" w:rsidP="005C7B6D">
      <w:pPr>
        <w:pStyle w:val="Overskrift2"/>
        <w:jc w:val="both"/>
        <w:rPr>
          <w:rFonts w:ascii="Times New Roman" w:hAnsi="Times New Roman"/>
          <w:i w:val="0"/>
          <w:sz w:val="24"/>
          <w:szCs w:val="24"/>
          <w:lang w:val="en-US"/>
        </w:rPr>
      </w:pPr>
      <w:r w:rsidRPr="005C7B6D">
        <w:rPr>
          <w:rFonts w:ascii="Times New Roman" w:hAnsi="Times New Roman"/>
          <w:bCs w:val="0"/>
          <w:i w:val="0"/>
          <w:iCs w:val="0"/>
          <w:sz w:val="24"/>
          <w:szCs w:val="24"/>
          <w:lang w:val="en-US"/>
        </w:rPr>
        <w:t>2.</w:t>
      </w:r>
      <w:r w:rsidR="005E4E87">
        <w:rPr>
          <w:rFonts w:ascii="Times New Roman" w:hAnsi="Times New Roman"/>
          <w:i w:val="0"/>
          <w:sz w:val="24"/>
          <w:szCs w:val="24"/>
          <w:lang w:val="en-US"/>
        </w:rPr>
        <w:t xml:space="preserve"> Data</w:t>
      </w:r>
    </w:p>
    <w:p w:rsidR="0055716B" w:rsidRDefault="00710636" w:rsidP="00CC4F3E">
      <w:pPr>
        <w:spacing w:line="360" w:lineRule="auto"/>
        <w:rPr>
          <w:rFonts w:ascii="Times New Roman" w:hAnsi="Times New Roman"/>
          <w:sz w:val="24"/>
          <w:szCs w:val="24"/>
          <w:lang w:val="en-US"/>
        </w:rPr>
      </w:pPr>
      <w:r w:rsidRPr="00D23262">
        <w:rPr>
          <w:rFonts w:ascii="Times New Roman" w:hAnsi="Times New Roman"/>
          <w:sz w:val="24"/>
          <w:szCs w:val="24"/>
          <w:lang w:val="en-US"/>
        </w:rPr>
        <w:t xml:space="preserve">The two </w:t>
      </w:r>
      <w:r w:rsidR="00381E3B">
        <w:rPr>
          <w:rFonts w:ascii="Times New Roman" w:hAnsi="Times New Roman"/>
          <w:sz w:val="24"/>
          <w:szCs w:val="24"/>
          <w:lang w:val="en-US"/>
        </w:rPr>
        <w:t>sub</w:t>
      </w:r>
      <w:r w:rsidRPr="00D23262">
        <w:rPr>
          <w:rFonts w:ascii="Times New Roman" w:hAnsi="Times New Roman"/>
          <w:sz w:val="24"/>
          <w:szCs w:val="24"/>
          <w:lang w:val="en-US"/>
        </w:rPr>
        <w:t xml:space="preserve">samples </w:t>
      </w:r>
      <w:r w:rsidR="00381E3B">
        <w:rPr>
          <w:rFonts w:ascii="Times New Roman" w:hAnsi="Times New Roman"/>
          <w:sz w:val="24"/>
          <w:szCs w:val="24"/>
          <w:lang w:val="en-US"/>
        </w:rPr>
        <w:t xml:space="preserve">in this experiment </w:t>
      </w:r>
      <w:r w:rsidR="004C71A4">
        <w:rPr>
          <w:rFonts w:ascii="Times New Roman" w:hAnsi="Times New Roman"/>
          <w:sz w:val="24"/>
          <w:szCs w:val="24"/>
          <w:lang w:val="en-US"/>
        </w:rPr>
        <w:t xml:space="preserve">are not randomly selected and thereby </w:t>
      </w:r>
      <w:r w:rsidRPr="00D23262">
        <w:rPr>
          <w:rFonts w:ascii="Times New Roman" w:hAnsi="Times New Roman"/>
          <w:sz w:val="24"/>
          <w:szCs w:val="24"/>
          <w:lang w:val="en-US"/>
        </w:rPr>
        <w:t xml:space="preserve">not </w:t>
      </w:r>
      <w:r w:rsidR="005559CD" w:rsidRPr="00D23262">
        <w:rPr>
          <w:rFonts w:ascii="Times New Roman" w:hAnsi="Times New Roman"/>
          <w:sz w:val="24"/>
          <w:szCs w:val="24"/>
          <w:lang w:val="en-US"/>
        </w:rPr>
        <w:t>equal</w:t>
      </w:r>
      <w:r w:rsidR="00381E3B">
        <w:rPr>
          <w:rFonts w:ascii="Times New Roman" w:hAnsi="Times New Roman"/>
          <w:sz w:val="24"/>
          <w:szCs w:val="24"/>
          <w:lang w:val="en-US"/>
        </w:rPr>
        <w:t xml:space="preserve"> when it comes to different background characteristics.</w:t>
      </w:r>
      <w:r w:rsidR="00FC5892">
        <w:rPr>
          <w:rFonts w:ascii="Times New Roman" w:hAnsi="Times New Roman"/>
          <w:sz w:val="24"/>
          <w:szCs w:val="24"/>
          <w:lang w:val="en-US"/>
        </w:rPr>
        <w:t xml:space="preserve"> EU-SILC is a longitudinal survey and i</w:t>
      </w:r>
      <w:r w:rsidR="00FC5892" w:rsidRPr="00FC5892">
        <w:rPr>
          <w:rFonts w:ascii="Times New Roman" w:hAnsi="Times New Roman"/>
          <w:sz w:val="24"/>
          <w:szCs w:val="24"/>
          <w:lang w:val="en-US"/>
        </w:rPr>
        <w:t xml:space="preserve">n the Norwegian design, each selected </w:t>
      </w:r>
      <w:r w:rsidR="001C3FEF">
        <w:rPr>
          <w:rFonts w:ascii="Times New Roman" w:hAnsi="Times New Roman"/>
          <w:sz w:val="24"/>
          <w:szCs w:val="24"/>
          <w:lang w:val="en-US"/>
        </w:rPr>
        <w:t>respondent</w:t>
      </w:r>
      <w:r w:rsidR="0064012D">
        <w:rPr>
          <w:rFonts w:ascii="Times New Roman" w:hAnsi="Times New Roman"/>
          <w:sz w:val="24"/>
          <w:szCs w:val="24"/>
          <w:lang w:val="en-US"/>
        </w:rPr>
        <w:t xml:space="preserve"> was</w:t>
      </w:r>
      <w:r w:rsidR="00FC5892" w:rsidRPr="00FC5892">
        <w:rPr>
          <w:rFonts w:ascii="Times New Roman" w:hAnsi="Times New Roman"/>
          <w:sz w:val="24"/>
          <w:szCs w:val="24"/>
          <w:lang w:val="en-US"/>
        </w:rPr>
        <w:t xml:space="preserve"> part of the sample for eight years</w:t>
      </w:r>
      <w:r w:rsidR="0064012D">
        <w:rPr>
          <w:rFonts w:ascii="Times New Roman" w:hAnsi="Times New Roman"/>
          <w:sz w:val="24"/>
          <w:szCs w:val="24"/>
          <w:lang w:val="en-US"/>
        </w:rPr>
        <w:t xml:space="preserve"> in 2011</w:t>
      </w:r>
      <w:r w:rsidR="0064012D">
        <w:rPr>
          <w:rStyle w:val="Fotnotereferanse"/>
          <w:rFonts w:ascii="Times New Roman" w:hAnsi="Times New Roman"/>
          <w:sz w:val="24"/>
          <w:szCs w:val="24"/>
          <w:lang w:val="en-US"/>
        </w:rPr>
        <w:footnoteReference w:id="4"/>
      </w:r>
      <w:r w:rsidR="00FC5892" w:rsidRPr="00FC5892">
        <w:rPr>
          <w:rFonts w:ascii="Times New Roman" w:hAnsi="Times New Roman"/>
          <w:sz w:val="24"/>
          <w:szCs w:val="24"/>
          <w:lang w:val="en-US"/>
        </w:rPr>
        <w:t>. Eac</w:t>
      </w:r>
      <w:r w:rsidR="0076749E">
        <w:rPr>
          <w:rFonts w:ascii="Times New Roman" w:hAnsi="Times New Roman"/>
          <w:sz w:val="24"/>
          <w:szCs w:val="24"/>
          <w:lang w:val="en-US"/>
        </w:rPr>
        <w:t>h year 1/8 of the sample was</w:t>
      </w:r>
      <w:r w:rsidR="00FC5892" w:rsidRPr="00FC5892">
        <w:rPr>
          <w:rFonts w:ascii="Times New Roman" w:hAnsi="Times New Roman"/>
          <w:sz w:val="24"/>
          <w:szCs w:val="24"/>
          <w:lang w:val="en-US"/>
        </w:rPr>
        <w:t xml:space="preserve"> replaced.</w:t>
      </w:r>
      <w:r w:rsidR="00381E3B">
        <w:rPr>
          <w:rFonts w:ascii="Times New Roman" w:hAnsi="Times New Roman"/>
          <w:sz w:val="24"/>
          <w:szCs w:val="24"/>
          <w:lang w:val="en-US"/>
        </w:rPr>
        <w:t xml:space="preserve"> </w:t>
      </w:r>
      <w:r w:rsidR="00FC5892">
        <w:rPr>
          <w:rFonts w:ascii="Times New Roman" w:hAnsi="Times New Roman"/>
          <w:sz w:val="24"/>
          <w:szCs w:val="24"/>
          <w:lang w:val="en-US"/>
        </w:rPr>
        <w:t>T</w:t>
      </w:r>
      <w:r w:rsidR="004C71A4">
        <w:rPr>
          <w:rFonts w:ascii="Times New Roman" w:hAnsi="Times New Roman"/>
          <w:sz w:val="24"/>
          <w:szCs w:val="24"/>
          <w:lang w:val="en-US"/>
        </w:rPr>
        <w:t>he sub sample</w:t>
      </w:r>
      <w:r w:rsidR="004C71A4" w:rsidRPr="00D23262">
        <w:rPr>
          <w:rFonts w:ascii="Times New Roman" w:hAnsi="Times New Roman"/>
          <w:sz w:val="24"/>
          <w:szCs w:val="24"/>
          <w:lang w:val="en-US"/>
        </w:rPr>
        <w:t xml:space="preserve"> that w</w:t>
      </w:r>
      <w:r w:rsidR="004C71A4">
        <w:rPr>
          <w:rFonts w:ascii="Times New Roman" w:hAnsi="Times New Roman"/>
          <w:sz w:val="24"/>
          <w:szCs w:val="24"/>
          <w:lang w:val="en-US"/>
        </w:rPr>
        <w:t>as</w:t>
      </w:r>
      <w:r w:rsidR="00381E3B">
        <w:rPr>
          <w:rFonts w:ascii="Times New Roman" w:hAnsi="Times New Roman"/>
          <w:sz w:val="24"/>
          <w:szCs w:val="24"/>
          <w:lang w:val="en-US"/>
        </w:rPr>
        <w:t xml:space="preserve"> included for the first time</w:t>
      </w:r>
      <w:r w:rsidR="005559CD" w:rsidRPr="00D23262">
        <w:rPr>
          <w:rFonts w:ascii="Times New Roman" w:hAnsi="Times New Roman"/>
          <w:sz w:val="24"/>
          <w:szCs w:val="24"/>
          <w:lang w:val="en-US"/>
        </w:rPr>
        <w:t xml:space="preserve"> in the survey in 201</w:t>
      </w:r>
      <w:r w:rsidR="00381E3B">
        <w:rPr>
          <w:rFonts w:ascii="Times New Roman" w:hAnsi="Times New Roman"/>
          <w:sz w:val="24"/>
          <w:szCs w:val="24"/>
          <w:lang w:val="en-US"/>
        </w:rPr>
        <w:t xml:space="preserve">1 </w:t>
      </w:r>
      <w:r w:rsidR="00885DF8">
        <w:rPr>
          <w:rFonts w:ascii="Times New Roman" w:hAnsi="Times New Roman"/>
          <w:sz w:val="24"/>
          <w:szCs w:val="24"/>
          <w:lang w:val="en-US"/>
        </w:rPr>
        <w:t xml:space="preserve">was used as </w:t>
      </w:r>
      <w:r w:rsidR="004C71A4">
        <w:rPr>
          <w:rFonts w:ascii="Times New Roman" w:hAnsi="Times New Roman"/>
          <w:sz w:val="24"/>
          <w:szCs w:val="24"/>
          <w:lang w:val="en-US"/>
        </w:rPr>
        <w:t>the experimental group</w:t>
      </w:r>
      <w:r w:rsidR="00FC5892">
        <w:rPr>
          <w:rFonts w:ascii="Times New Roman" w:hAnsi="Times New Roman"/>
          <w:sz w:val="24"/>
          <w:szCs w:val="24"/>
          <w:lang w:val="en-US"/>
        </w:rPr>
        <w:t>.</w:t>
      </w:r>
      <w:r w:rsidR="00381E3B">
        <w:rPr>
          <w:rFonts w:ascii="Times New Roman" w:hAnsi="Times New Roman"/>
          <w:sz w:val="24"/>
          <w:szCs w:val="24"/>
          <w:lang w:val="en-US"/>
        </w:rPr>
        <w:t xml:space="preserve"> </w:t>
      </w:r>
      <w:r w:rsidR="00885DF8">
        <w:rPr>
          <w:rFonts w:ascii="Times New Roman" w:hAnsi="Times New Roman"/>
          <w:sz w:val="24"/>
          <w:szCs w:val="24"/>
          <w:lang w:val="en-US"/>
        </w:rPr>
        <w:t>T</w:t>
      </w:r>
      <w:r w:rsidR="0055716B">
        <w:rPr>
          <w:rFonts w:ascii="Times New Roman" w:hAnsi="Times New Roman"/>
          <w:sz w:val="24"/>
          <w:szCs w:val="24"/>
          <w:lang w:val="en-US"/>
        </w:rPr>
        <w:t xml:space="preserve">he new subsample is drawn as </w:t>
      </w:r>
      <w:r w:rsidR="0055716B" w:rsidRPr="0055716B">
        <w:rPr>
          <w:rFonts w:ascii="Times New Roman" w:hAnsi="Times New Roman"/>
          <w:sz w:val="24"/>
          <w:szCs w:val="24"/>
          <w:lang w:val="en-US"/>
        </w:rPr>
        <w:t xml:space="preserve">the proportion </w:t>
      </w:r>
      <w:r w:rsidR="0055716B" w:rsidRPr="0055716B">
        <w:rPr>
          <w:rFonts w:ascii="Times New Roman" w:hAnsi="Times New Roman"/>
          <w:i/>
          <w:sz w:val="24"/>
          <w:szCs w:val="24"/>
          <w:lang w:val="en-US"/>
        </w:rPr>
        <w:t>p</w:t>
      </w:r>
      <w:r w:rsidR="0055716B" w:rsidRPr="0055716B">
        <w:rPr>
          <w:rFonts w:ascii="Times New Roman" w:hAnsi="Times New Roman"/>
          <w:sz w:val="24"/>
          <w:szCs w:val="24"/>
          <w:lang w:val="en-US"/>
        </w:rPr>
        <w:t xml:space="preserve"> of the population 16 years and over.</w:t>
      </w:r>
      <w:r w:rsidR="00FC5892">
        <w:rPr>
          <w:rFonts w:ascii="Times New Roman" w:hAnsi="Times New Roman"/>
          <w:sz w:val="24"/>
          <w:szCs w:val="24"/>
          <w:lang w:val="en-US"/>
        </w:rPr>
        <w:t xml:space="preserve"> </w:t>
      </w:r>
      <w:r w:rsidR="00BD52A3">
        <w:rPr>
          <w:rFonts w:ascii="Times New Roman" w:hAnsi="Times New Roman"/>
          <w:sz w:val="24"/>
          <w:szCs w:val="24"/>
          <w:lang w:val="en-US"/>
        </w:rPr>
        <w:t>E</w:t>
      </w:r>
      <w:r w:rsidR="00BD52A3" w:rsidRPr="00FC5892">
        <w:rPr>
          <w:rFonts w:ascii="Times New Roman" w:hAnsi="Times New Roman"/>
          <w:sz w:val="24"/>
          <w:szCs w:val="24"/>
          <w:lang w:val="en-US"/>
        </w:rPr>
        <w:t>ach</w:t>
      </w:r>
      <w:r w:rsidR="00BD52A3">
        <w:rPr>
          <w:rFonts w:ascii="Times New Roman" w:hAnsi="Times New Roman"/>
          <w:sz w:val="24"/>
          <w:szCs w:val="24"/>
          <w:lang w:val="en-US"/>
        </w:rPr>
        <w:t xml:space="preserve"> of the</w:t>
      </w:r>
      <w:r w:rsidR="00BD52A3" w:rsidRPr="00FC5892">
        <w:rPr>
          <w:rFonts w:ascii="Times New Roman" w:hAnsi="Times New Roman"/>
          <w:sz w:val="24"/>
          <w:szCs w:val="24"/>
          <w:lang w:val="en-US"/>
        </w:rPr>
        <w:t xml:space="preserve"> </w:t>
      </w:r>
      <w:r w:rsidR="00BD52A3">
        <w:rPr>
          <w:rFonts w:ascii="Times New Roman" w:hAnsi="Times New Roman"/>
          <w:sz w:val="24"/>
          <w:szCs w:val="24"/>
          <w:lang w:val="en-US"/>
        </w:rPr>
        <w:t xml:space="preserve">7 </w:t>
      </w:r>
      <w:r w:rsidR="00BD52A3" w:rsidRPr="00FC5892">
        <w:rPr>
          <w:rFonts w:ascii="Times New Roman" w:hAnsi="Times New Roman"/>
          <w:sz w:val="24"/>
          <w:szCs w:val="24"/>
          <w:lang w:val="en-US"/>
        </w:rPr>
        <w:t>existing rotational group</w:t>
      </w:r>
      <w:r w:rsidR="00BD52A3">
        <w:rPr>
          <w:rFonts w:ascii="Times New Roman" w:hAnsi="Times New Roman"/>
          <w:sz w:val="24"/>
          <w:szCs w:val="24"/>
          <w:lang w:val="en-US"/>
        </w:rPr>
        <w:t>s</w:t>
      </w:r>
      <w:r w:rsidR="00BD52A3" w:rsidRPr="00FC5892">
        <w:rPr>
          <w:rFonts w:ascii="Times New Roman" w:hAnsi="Times New Roman"/>
          <w:sz w:val="24"/>
          <w:szCs w:val="24"/>
          <w:lang w:val="en-US"/>
        </w:rPr>
        <w:t xml:space="preserve"> </w:t>
      </w:r>
      <w:r w:rsidR="00BD52A3">
        <w:rPr>
          <w:rFonts w:ascii="Times New Roman" w:hAnsi="Times New Roman"/>
          <w:sz w:val="24"/>
          <w:szCs w:val="24"/>
          <w:lang w:val="en-US"/>
        </w:rPr>
        <w:t xml:space="preserve">in </w:t>
      </w:r>
      <w:r w:rsidR="00BD52A3">
        <w:rPr>
          <w:rFonts w:ascii="Times New Roman" w:hAnsi="Times New Roman"/>
          <w:sz w:val="24"/>
          <w:szCs w:val="24"/>
          <w:lang w:val="en-US"/>
        </w:rPr>
        <w:lastRenderedPageBreak/>
        <w:t xml:space="preserve">the old sample is </w:t>
      </w:r>
      <w:r w:rsidR="00BD52A3" w:rsidRPr="00FC5892">
        <w:rPr>
          <w:rFonts w:ascii="Times New Roman" w:hAnsi="Times New Roman"/>
          <w:sz w:val="24"/>
          <w:szCs w:val="24"/>
          <w:lang w:val="en-US"/>
        </w:rPr>
        <w:t>supplemented with new 16 year olds and new immigrants to ensure representativity</w:t>
      </w:r>
      <w:r w:rsidR="00BD52A3">
        <w:rPr>
          <w:rFonts w:ascii="Times New Roman" w:hAnsi="Times New Roman"/>
          <w:sz w:val="24"/>
          <w:szCs w:val="24"/>
          <w:lang w:val="en-US"/>
        </w:rPr>
        <w:t xml:space="preserve">. These </w:t>
      </w:r>
      <w:r w:rsidR="008E4821">
        <w:rPr>
          <w:rFonts w:ascii="Times New Roman" w:hAnsi="Times New Roman"/>
          <w:sz w:val="24"/>
          <w:szCs w:val="24"/>
          <w:lang w:val="en-US"/>
        </w:rPr>
        <w:t xml:space="preserve">respondents </w:t>
      </w:r>
      <w:r w:rsidR="00BD52A3">
        <w:rPr>
          <w:rFonts w:ascii="Times New Roman" w:hAnsi="Times New Roman"/>
          <w:sz w:val="24"/>
          <w:szCs w:val="24"/>
          <w:lang w:val="en-US"/>
        </w:rPr>
        <w:t>are also part of the experimental group.</w:t>
      </w:r>
      <w:r w:rsidR="005E4E87">
        <w:rPr>
          <w:rFonts w:ascii="Times New Roman" w:hAnsi="Times New Roman"/>
          <w:sz w:val="24"/>
          <w:szCs w:val="24"/>
          <w:lang w:val="en-US"/>
        </w:rPr>
        <w:t xml:space="preserve"> </w:t>
      </w:r>
      <w:r w:rsidR="001C3FEF">
        <w:rPr>
          <w:rFonts w:ascii="Times New Roman" w:hAnsi="Times New Roman"/>
          <w:sz w:val="24"/>
          <w:szCs w:val="24"/>
          <w:lang w:val="en-US"/>
        </w:rPr>
        <w:t xml:space="preserve">Another </w:t>
      </w:r>
      <w:r w:rsidR="005E4E87">
        <w:rPr>
          <w:rFonts w:ascii="Times New Roman" w:hAnsi="Times New Roman"/>
          <w:sz w:val="24"/>
          <w:szCs w:val="24"/>
          <w:lang w:val="en-US"/>
        </w:rPr>
        <w:t>part of the experimental group is respondents that is in the old gross sample, but did not participate</w:t>
      </w:r>
      <w:r w:rsidR="001C3FEF">
        <w:rPr>
          <w:rFonts w:ascii="Times New Roman" w:hAnsi="Times New Roman"/>
          <w:sz w:val="24"/>
          <w:szCs w:val="24"/>
          <w:lang w:val="en-US"/>
        </w:rPr>
        <w:t xml:space="preserve"> at least</w:t>
      </w:r>
      <w:r w:rsidR="005E4E87">
        <w:rPr>
          <w:rFonts w:ascii="Times New Roman" w:hAnsi="Times New Roman"/>
          <w:sz w:val="24"/>
          <w:szCs w:val="24"/>
          <w:lang w:val="en-US"/>
        </w:rPr>
        <w:t xml:space="preserve"> in the survey </w:t>
      </w:r>
      <w:r w:rsidR="001C3FEF">
        <w:rPr>
          <w:rFonts w:ascii="Times New Roman" w:hAnsi="Times New Roman"/>
          <w:sz w:val="24"/>
          <w:szCs w:val="24"/>
          <w:lang w:val="en-US"/>
        </w:rPr>
        <w:t xml:space="preserve">in the </w:t>
      </w:r>
      <w:r w:rsidR="005E4E87">
        <w:rPr>
          <w:rFonts w:ascii="Times New Roman" w:hAnsi="Times New Roman"/>
          <w:sz w:val="24"/>
          <w:szCs w:val="24"/>
          <w:lang w:val="en-US"/>
        </w:rPr>
        <w:t>previous year</w:t>
      </w:r>
      <w:r w:rsidR="007E232E">
        <w:rPr>
          <w:rFonts w:ascii="Times New Roman" w:hAnsi="Times New Roman"/>
          <w:sz w:val="24"/>
          <w:szCs w:val="24"/>
          <w:lang w:val="en-US"/>
        </w:rPr>
        <w:t xml:space="preserve"> T-1</w:t>
      </w:r>
      <w:r w:rsidR="005E4E87">
        <w:rPr>
          <w:rFonts w:ascii="Times New Roman" w:hAnsi="Times New Roman"/>
          <w:sz w:val="24"/>
          <w:szCs w:val="24"/>
          <w:lang w:val="en-US"/>
        </w:rPr>
        <w:t xml:space="preserve">. </w:t>
      </w:r>
      <w:r w:rsidR="0055716B">
        <w:rPr>
          <w:rFonts w:ascii="Times New Roman" w:hAnsi="Times New Roman"/>
          <w:sz w:val="24"/>
          <w:szCs w:val="24"/>
          <w:lang w:val="en-US"/>
        </w:rPr>
        <w:t>Th</w:t>
      </w:r>
      <w:r w:rsidR="001C3FEF">
        <w:rPr>
          <w:rFonts w:ascii="Times New Roman" w:hAnsi="Times New Roman"/>
          <w:sz w:val="24"/>
          <w:szCs w:val="24"/>
          <w:lang w:val="en-US"/>
        </w:rPr>
        <w:t xml:space="preserve">e control group </w:t>
      </w:r>
      <w:r w:rsidR="0055716B">
        <w:rPr>
          <w:rFonts w:ascii="Times New Roman" w:hAnsi="Times New Roman"/>
          <w:sz w:val="24"/>
          <w:szCs w:val="24"/>
          <w:lang w:val="en-US"/>
        </w:rPr>
        <w:t xml:space="preserve">is </w:t>
      </w:r>
      <w:r w:rsidR="001C3FEF">
        <w:rPr>
          <w:rFonts w:ascii="Times New Roman" w:hAnsi="Times New Roman"/>
          <w:sz w:val="24"/>
          <w:szCs w:val="24"/>
          <w:lang w:val="en-US"/>
        </w:rPr>
        <w:t>the part of the sample that</w:t>
      </w:r>
      <w:r w:rsidR="0055716B" w:rsidRPr="00D23262">
        <w:rPr>
          <w:rFonts w:ascii="Times New Roman" w:hAnsi="Times New Roman"/>
          <w:sz w:val="24"/>
          <w:szCs w:val="24"/>
          <w:lang w:val="en-US"/>
        </w:rPr>
        <w:t xml:space="preserve"> have been part of EU</w:t>
      </w:r>
      <w:r w:rsidR="0055716B">
        <w:rPr>
          <w:rFonts w:ascii="Times New Roman" w:hAnsi="Times New Roman"/>
          <w:sz w:val="24"/>
          <w:szCs w:val="24"/>
          <w:lang w:val="en-US"/>
        </w:rPr>
        <w:t>-SILC previous years</w:t>
      </w:r>
      <w:r w:rsidR="005E4E87">
        <w:rPr>
          <w:rFonts w:ascii="Times New Roman" w:hAnsi="Times New Roman"/>
          <w:sz w:val="24"/>
          <w:szCs w:val="24"/>
          <w:lang w:val="en-US"/>
        </w:rPr>
        <w:t xml:space="preserve"> and at least participated in the survey in 2010.</w:t>
      </w:r>
      <w:r w:rsidR="0055716B" w:rsidRPr="00FC5892">
        <w:rPr>
          <w:rFonts w:ascii="Times New Roman" w:hAnsi="Times New Roman"/>
          <w:sz w:val="24"/>
          <w:szCs w:val="24"/>
          <w:lang w:val="en-US"/>
        </w:rPr>
        <w:t xml:space="preserve"> </w:t>
      </w:r>
      <w:r w:rsidR="008E4821">
        <w:rPr>
          <w:rFonts w:ascii="Times New Roman" w:hAnsi="Times New Roman"/>
          <w:sz w:val="24"/>
          <w:szCs w:val="24"/>
          <w:lang w:val="en-US"/>
        </w:rPr>
        <w:t>In this way the two groups in this experiment are not equal</w:t>
      </w:r>
      <w:r w:rsidR="005E29B4">
        <w:rPr>
          <w:rFonts w:ascii="Times New Roman" w:hAnsi="Times New Roman"/>
          <w:sz w:val="24"/>
          <w:szCs w:val="24"/>
          <w:lang w:val="en-US"/>
        </w:rPr>
        <w:t xml:space="preserve"> when it comes to central background characteristics</w:t>
      </w:r>
      <w:r w:rsidR="009657C4">
        <w:rPr>
          <w:rFonts w:ascii="Times New Roman" w:hAnsi="Times New Roman"/>
          <w:sz w:val="24"/>
          <w:szCs w:val="24"/>
          <w:lang w:val="en-US"/>
        </w:rPr>
        <w:t>.</w:t>
      </w:r>
      <w:r w:rsidR="001C3FEF">
        <w:rPr>
          <w:rFonts w:ascii="Times New Roman" w:hAnsi="Times New Roman"/>
          <w:sz w:val="24"/>
          <w:szCs w:val="24"/>
          <w:lang w:val="en-US"/>
        </w:rPr>
        <w:t xml:space="preserve"> </w:t>
      </w:r>
      <w:r w:rsidR="00B9312B">
        <w:rPr>
          <w:rFonts w:ascii="Times New Roman" w:hAnsi="Times New Roman"/>
          <w:sz w:val="24"/>
          <w:szCs w:val="24"/>
          <w:lang w:val="en-US"/>
        </w:rPr>
        <w:t>To account for the different co</w:t>
      </w:r>
      <w:r w:rsidR="00DB67CD">
        <w:rPr>
          <w:rFonts w:ascii="Times New Roman" w:hAnsi="Times New Roman"/>
          <w:sz w:val="24"/>
          <w:szCs w:val="24"/>
          <w:lang w:val="en-US"/>
        </w:rPr>
        <w:t xml:space="preserve">mposed groups, we have </w:t>
      </w:r>
      <w:r w:rsidR="00B9312B">
        <w:rPr>
          <w:rFonts w:ascii="Times New Roman" w:hAnsi="Times New Roman"/>
          <w:sz w:val="24"/>
          <w:szCs w:val="24"/>
          <w:lang w:val="en-US"/>
        </w:rPr>
        <w:t xml:space="preserve">as well as bivariate analysis also done multivariate analysis to </w:t>
      </w:r>
      <w:r w:rsidR="00DB67CD">
        <w:rPr>
          <w:rFonts w:ascii="Times New Roman" w:hAnsi="Times New Roman"/>
          <w:sz w:val="24"/>
          <w:szCs w:val="24"/>
          <w:lang w:val="en-US"/>
        </w:rPr>
        <w:t xml:space="preserve">explore the effect of </w:t>
      </w:r>
      <w:r w:rsidR="001008F8">
        <w:rPr>
          <w:rFonts w:ascii="Times New Roman" w:hAnsi="Times New Roman"/>
          <w:sz w:val="24"/>
          <w:szCs w:val="24"/>
          <w:lang w:val="en-US"/>
        </w:rPr>
        <w:t>filtering of the GALI questions</w:t>
      </w:r>
      <w:r w:rsidR="00B9312B">
        <w:rPr>
          <w:rFonts w:ascii="Times New Roman" w:hAnsi="Times New Roman"/>
          <w:sz w:val="24"/>
          <w:szCs w:val="24"/>
          <w:lang w:val="en-US"/>
        </w:rPr>
        <w:t>.</w:t>
      </w:r>
      <w:r w:rsidR="001008F8">
        <w:rPr>
          <w:rFonts w:ascii="Times New Roman" w:hAnsi="Times New Roman"/>
          <w:sz w:val="24"/>
          <w:szCs w:val="24"/>
          <w:lang w:val="en-US"/>
        </w:rPr>
        <w:t xml:space="preserve"> All t</w:t>
      </w:r>
      <w:r w:rsidR="001C3FEF">
        <w:rPr>
          <w:rFonts w:ascii="Times New Roman" w:hAnsi="Times New Roman"/>
          <w:sz w:val="24"/>
          <w:szCs w:val="24"/>
          <w:lang w:val="en-US"/>
        </w:rPr>
        <w:t>he results are adjusted with weights for non-response</w:t>
      </w:r>
      <w:r w:rsidR="001008F8">
        <w:rPr>
          <w:rFonts w:ascii="Times New Roman" w:hAnsi="Times New Roman"/>
          <w:sz w:val="24"/>
          <w:szCs w:val="24"/>
          <w:lang w:val="en-US"/>
        </w:rPr>
        <w:t>.</w:t>
      </w:r>
      <w:r w:rsidR="001C3FEF">
        <w:rPr>
          <w:rFonts w:ascii="Times New Roman" w:hAnsi="Times New Roman"/>
          <w:sz w:val="24"/>
          <w:szCs w:val="24"/>
          <w:lang w:val="en-US"/>
        </w:rPr>
        <w:t xml:space="preserve"> </w:t>
      </w:r>
    </w:p>
    <w:p w:rsidR="005D5E31" w:rsidRDefault="005E4E87" w:rsidP="00CC4F3E">
      <w:pPr>
        <w:spacing w:line="360" w:lineRule="auto"/>
        <w:rPr>
          <w:rFonts w:ascii="Times New Roman" w:hAnsi="Times New Roman"/>
          <w:sz w:val="24"/>
          <w:szCs w:val="24"/>
          <w:lang w:val="en-US"/>
        </w:rPr>
      </w:pPr>
      <w:r>
        <w:rPr>
          <w:rFonts w:ascii="Times New Roman" w:hAnsi="Times New Roman"/>
          <w:sz w:val="24"/>
          <w:szCs w:val="24"/>
          <w:lang w:val="en-US"/>
        </w:rPr>
        <w:t>T</w:t>
      </w:r>
      <w:r w:rsidR="00AB5965" w:rsidRPr="00D23262">
        <w:rPr>
          <w:rFonts w:ascii="Times New Roman" w:hAnsi="Times New Roman"/>
          <w:sz w:val="24"/>
          <w:szCs w:val="24"/>
          <w:lang w:val="en-US"/>
        </w:rPr>
        <w:t>he two samples are</w:t>
      </w:r>
      <w:r>
        <w:rPr>
          <w:rFonts w:ascii="Times New Roman" w:hAnsi="Times New Roman"/>
          <w:sz w:val="24"/>
          <w:szCs w:val="24"/>
          <w:lang w:val="en-US"/>
        </w:rPr>
        <w:t xml:space="preserve"> thus</w:t>
      </w:r>
      <w:r w:rsidR="00AB5965" w:rsidRPr="00D23262">
        <w:rPr>
          <w:rFonts w:ascii="Times New Roman" w:hAnsi="Times New Roman"/>
          <w:sz w:val="24"/>
          <w:szCs w:val="24"/>
          <w:lang w:val="en-US"/>
        </w:rPr>
        <w:t xml:space="preserve"> similar on many background characteristics, but differ on age </w:t>
      </w:r>
      <w:r w:rsidR="001845C6" w:rsidRPr="00D23262">
        <w:rPr>
          <w:rFonts w:ascii="Times New Roman" w:hAnsi="Times New Roman"/>
          <w:sz w:val="24"/>
          <w:szCs w:val="24"/>
          <w:lang w:val="en-US"/>
        </w:rPr>
        <w:t>and education</w:t>
      </w:r>
      <w:r w:rsidR="00A13B23" w:rsidRPr="00D23262">
        <w:rPr>
          <w:rFonts w:ascii="Times New Roman" w:hAnsi="Times New Roman"/>
          <w:sz w:val="24"/>
          <w:szCs w:val="24"/>
          <w:lang w:val="en-US"/>
        </w:rPr>
        <w:t xml:space="preserve"> level </w:t>
      </w:r>
      <w:r w:rsidR="00AB5965" w:rsidRPr="00D23262">
        <w:rPr>
          <w:rFonts w:ascii="Times New Roman" w:hAnsi="Times New Roman"/>
          <w:sz w:val="24"/>
          <w:szCs w:val="24"/>
          <w:lang w:val="en-US"/>
        </w:rPr>
        <w:t>structure</w:t>
      </w:r>
      <w:r w:rsidR="00FF2DB7">
        <w:rPr>
          <w:rFonts w:ascii="Times New Roman" w:hAnsi="Times New Roman"/>
          <w:sz w:val="24"/>
          <w:szCs w:val="24"/>
          <w:lang w:val="en-US"/>
        </w:rPr>
        <w:t xml:space="preserve"> (see table 1</w:t>
      </w:r>
      <w:r w:rsidR="007A1F12">
        <w:rPr>
          <w:rFonts w:ascii="Times New Roman" w:hAnsi="Times New Roman"/>
          <w:sz w:val="24"/>
          <w:szCs w:val="24"/>
          <w:lang w:val="en-US"/>
        </w:rPr>
        <w:t>)</w:t>
      </w:r>
      <w:r w:rsidR="00AB5965" w:rsidRPr="00D23262">
        <w:rPr>
          <w:rFonts w:ascii="Times New Roman" w:hAnsi="Times New Roman"/>
          <w:sz w:val="24"/>
          <w:szCs w:val="24"/>
          <w:lang w:val="en-US"/>
        </w:rPr>
        <w:t xml:space="preserve">. </w:t>
      </w:r>
      <w:r w:rsidR="007E232E" w:rsidRPr="007E232E">
        <w:rPr>
          <w:rFonts w:ascii="Times New Roman" w:hAnsi="Times New Roman"/>
          <w:sz w:val="24"/>
          <w:szCs w:val="24"/>
          <w:lang w:val="en-US"/>
        </w:rPr>
        <w:t xml:space="preserve">The gender distribution is similar in both the control group and </w:t>
      </w:r>
      <w:r w:rsidR="007E232E">
        <w:rPr>
          <w:rFonts w:ascii="Times New Roman" w:hAnsi="Times New Roman"/>
          <w:sz w:val="24"/>
          <w:szCs w:val="24"/>
          <w:lang w:val="en-US"/>
        </w:rPr>
        <w:t xml:space="preserve">experimental </w:t>
      </w:r>
      <w:r w:rsidR="007E232E" w:rsidRPr="007E232E">
        <w:rPr>
          <w:rFonts w:ascii="Times New Roman" w:hAnsi="Times New Roman"/>
          <w:sz w:val="24"/>
          <w:szCs w:val="24"/>
          <w:lang w:val="en-US"/>
        </w:rPr>
        <w:t>group.</w:t>
      </w:r>
      <w:r w:rsidR="007E232E">
        <w:rPr>
          <w:rFonts w:ascii="Times New Roman" w:hAnsi="Times New Roman"/>
          <w:sz w:val="24"/>
          <w:szCs w:val="24"/>
          <w:lang w:val="en-US"/>
        </w:rPr>
        <w:t xml:space="preserve"> </w:t>
      </w:r>
      <w:r w:rsidR="00AB5965" w:rsidRPr="00D23262">
        <w:rPr>
          <w:rFonts w:ascii="Times New Roman" w:hAnsi="Times New Roman"/>
          <w:sz w:val="24"/>
          <w:szCs w:val="24"/>
          <w:lang w:val="en-US"/>
        </w:rPr>
        <w:t xml:space="preserve">The percentage of persons living in single households are also the same in the two samples, this applies to about a quarter of both samples. </w:t>
      </w:r>
      <w:r w:rsidR="00271FB1">
        <w:rPr>
          <w:rFonts w:ascii="Times New Roman" w:hAnsi="Times New Roman"/>
          <w:sz w:val="24"/>
          <w:szCs w:val="24"/>
          <w:lang w:val="en-US"/>
        </w:rPr>
        <w:t xml:space="preserve">The experimental group has a higher share of younger respondents, compared to the control group. </w:t>
      </w:r>
      <w:r w:rsidR="00980D4A">
        <w:rPr>
          <w:rFonts w:ascii="Times New Roman" w:hAnsi="Times New Roman"/>
          <w:sz w:val="24"/>
          <w:szCs w:val="24"/>
          <w:lang w:val="en-US"/>
        </w:rPr>
        <w:t xml:space="preserve">In the experimental group the average age is 42 years old, compared to </w:t>
      </w:r>
      <w:r w:rsidR="00B66BCA">
        <w:rPr>
          <w:rFonts w:ascii="Times New Roman" w:hAnsi="Times New Roman"/>
          <w:sz w:val="24"/>
          <w:szCs w:val="24"/>
          <w:lang w:val="en-US"/>
        </w:rPr>
        <w:t>48 in the control group. T</w:t>
      </w:r>
      <w:r w:rsidR="00271FB1" w:rsidRPr="00D23262">
        <w:rPr>
          <w:rFonts w:ascii="Times New Roman" w:hAnsi="Times New Roman"/>
          <w:sz w:val="24"/>
          <w:szCs w:val="24"/>
          <w:lang w:val="en-US"/>
        </w:rPr>
        <w:t>he</w:t>
      </w:r>
      <w:r w:rsidR="006A068C">
        <w:rPr>
          <w:rFonts w:ascii="Times New Roman" w:hAnsi="Times New Roman"/>
          <w:sz w:val="24"/>
          <w:szCs w:val="24"/>
          <w:lang w:val="en-US"/>
        </w:rPr>
        <w:t xml:space="preserve"> education level is </w:t>
      </w:r>
      <w:r w:rsidR="00B66BCA">
        <w:rPr>
          <w:rFonts w:ascii="Times New Roman" w:hAnsi="Times New Roman"/>
          <w:sz w:val="24"/>
          <w:szCs w:val="24"/>
          <w:lang w:val="en-US"/>
        </w:rPr>
        <w:t xml:space="preserve">also </w:t>
      </w:r>
      <w:r w:rsidR="006A068C">
        <w:rPr>
          <w:rFonts w:ascii="Times New Roman" w:hAnsi="Times New Roman"/>
          <w:sz w:val="24"/>
          <w:szCs w:val="24"/>
          <w:lang w:val="en-US"/>
        </w:rPr>
        <w:t>higher</w:t>
      </w:r>
      <w:r w:rsidR="00980D4A" w:rsidRPr="00980D4A">
        <w:rPr>
          <w:rFonts w:ascii="Times New Roman" w:hAnsi="Times New Roman"/>
          <w:sz w:val="24"/>
          <w:szCs w:val="24"/>
          <w:lang w:val="en-US"/>
        </w:rPr>
        <w:t xml:space="preserve"> </w:t>
      </w:r>
      <w:r w:rsidR="00980D4A">
        <w:rPr>
          <w:rFonts w:ascii="Times New Roman" w:hAnsi="Times New Roman"/>
          <w:sz w:val="24"/>
          <w:szCs w:val="24"/>
          <w:lang w:val="en-US"/>
        </w:rPr>
        <w:t>the control group</w:t>
      </w:r>
      <w:r w:rsidR="00271FB1">
        <w:rPr>
          <w:rFonts w:ascii="Times New Roman" w:hAnsi="Times New Roman"/>
          <w:sz w:val="24"/>
          <w:szCs w:val="24"/>
          <w:lang w:val="en-US"/>
        </w:rPr>
        <w:t>, most likely because the respondents are older.</w:t>
      </w:r>
      <w:r w:rsidR="006A068C" w:rsidRPr="006A068C">
        <w:rPr>
          <w:rFonts w:ascii="Times New Roman" w:hAnsi="Times New Roman"/>
          <w:sz w:val="24"/>
          <w:szCs w:val="24"/>
          <w:lang w:val="en-US"/>
        </w:rPr>
        <w:t xml:space="preserve"> </w:t>
      </w:r>
      <w:r w:rsidR="006A068C">
        <w:rPr>
          <w:rFonts w:ascii="Times New Roman" w:hAnsi="Times New Roman"/>
          <w:sz w:val="24"/>
          <w:szCs w:val="24"/>
          <w:lang w:val="en-US"/>
        </w:rPr>
        <w:t xml:space="preserve">Both age and education level is known to correlate with health issues and limitations in activities, and this can very likely </w:t>
      </w:r>
      <w:r w:rsidR="006A068C" w:rsidRPr="005D5E31">
        <w:rPr>
          <w:rFonts w:ascii="Times New Roman" w:hAnsi="Times New Roman"/>
          <w:sz w:val="24"/>
          <w:szCs w:val="24"/>
          <w:lang w:val="en-US"/>
        </w:rPr>
        <w:t>influence</w:t>
      </w:r>
      <w:r w:rsidR="006A068C">
        <w:rPr>
          <w:rFonts w:ascii="Times New Roman" w:hAnsi="Times New Roman"/>
          <w:sz w:val="24"/>
          <w:szCs w:val="24"/>
          <w:lang w:val="en-US"/>
        </w:rPr>
        <w:t xml:space="preserve"> the outcome of the GALI questions in the two different s</w:t>
      </w:r>
      <w:r w:rsidR="00FF2DB7">
        <w:rPr>
          <w:rFonts w:ascii="Times New Roman" w:hAnsi="Times New Roman"/>
          <w:sz w:val="24"/>
          <w:szCs w:val="24"/>
          <w:lang w:val="en-US"/>
        </w:rPr>
        <w:t xml:space="preserve">ubsamples </w:t>
      </w:r>
      <w:r w:rsidR="00FF2DB7" w:rsidRPr="00FF2DB7">
        <w:rPr>
          <w:rStyle w:val="Fotnotereferanse"/>
          <w:rFonts w:ascii="Times New Roman" w:hAnsi="Times New Roman"/>
          <w:sz w:val="24"/>
          <w:szCs w:val="24"/>
          <w:lang w:val="en-US"/>
        </w:rPr>
        <w:footnoteReference w:customMarkFollows="1" w:id="5"/>
        <w:sym w:font="Symbol" w:char="F05B"/>
      </w:r>
      <w:r w:rsidR="00FF2DB7" w:rsidRPr="00FF2DB7">
        <w:rPr>
          <w:rStyle w:val="Fotnotereferanse"/>
          <w:rFonts w:ascii="Times New Roman" w:hAnsi="Times New Roman"/>
          <w:sz w:val="24"/>
          <w:szCs w:val="24"/>
          <w:lang w:val="en-US"/>
        </w:rPr>
        <w:sym w:font="Symbol" w:char="F031"/>
      </w:r>
      <w:r w:rsidR="00FF2DB7" w:rsidRPr="00FF2DB7">
        <w:rPr>
          <w:rStyle w:val="Fotnotereferanse"/>
          <w:rFonts w:ascii="Times New Roman" w:hAnsi="Times New Roman"/>
          <w:sz w:val="24"/>
          <w:szCs w:val="24"/>
          <w:lang w:val="en-US"/>
        </w:rPr>
        <w:sym w:font="Symbol" w:char="F05D"/>
      </w:r>
      <w:r w:rsidR="006A068C">
        <w:rPr>
          <w:rFonts w:ascii="Times New Roman" w:hAnsi="Times New Roman"/>
          <w:sz w:val="24"/>
          <w:szCs w:val="24"/>
          <w:lang w:val="en-US"/>
        </w:rPr>
        <w:t>. Despite the age and educatio</w:t>
      </w:r>
      <w:r w:rsidR="00980D4A">
        <w:rPr>
          <w:rFonts w:ascii="Times New Roman" w:hAnsi="Times New Roman"/>
          <w:sz w:val="24"/>
          <w:szCs w:val="24"/>
          <w:lang w:val="en-US"/>
        </w:rPr>
        <w:t>n differences in the two groups the two</w:t>
      </w:r>
      <w:r w:rsidR="00AB5965" w:rsidRPr="00D23262">
        <w:rPr>
          <w:rFonts w:ascii="Times New Roman" w:hAnsi="Times New Roman"/>
          <w:sz w:val="24"/>
          <w:szCs w:val="24"/>
          <w:lang w:val="en-US"/>
        </w:rPr>
        <w:t xml:space="preserve"> samples co responds when it comes to self-perceived health. 73 percent in both samples responded that they had very good or good health in general. Barely one fifth </w:t>
      </w:r>
      <w:r w:rsidR="007E4C39" w:rsidRPr="00D23262">
        <w:rPr>
          <w:rFonts w:ascii="Times New Roman" w:hAnsi="Times New Roman"/>
          <w:sz w:val="24"/>
          <w:szCs w:val="24"/>
          <w:lang w:val="en-US"/>
        </w:rPr>
        <w:t xml:space="preserve">responded to have fair health, respectively 19 and 17 percent. </w:t>
      </w:r>
    </w:p>
    <w:p w:rsidR="00BF6AB9" w:rsidRDefault="00BF6AB9">
      <w:pPr>
        <w:spacing w:after="0" w:line="240" w:lineRule="auto"/>
        <w:rPr>
          <w:rFonts w:ascii="Times New Roman" w:hAnsi="Times New Roman"/>
          <w:b/>
          <w:bCs/>
          <w:sz w:val="20"/>
          <w:szCs w:val="20"/>
          <w:lang w:val="en-US"/>
        </w:rPr>
      </w:pPr>
      <w:bookmarkStart w:id="0" w:name="_Ref386444083"/>
      <w:r>
        <w:rPr>
          <w:rFonts w:ascii="Times New Roman" w:hAnsi="Times New Roman"/>
          <w:lang w:val="en-US"/>
        </w:rPr>
        <w:br w:type="page"/>
      </w:r>
      <w:bookmarkStart w:id="1" w:name="_GoBack"/>
      <w:bookmarkEnd w:id="1"/>
    </w:p>
    <w:p w:rsidR="00A66A4E" w:rsidRPr="00A66A4E" w:rsidRDefault="00D45254" w:rsidP="00A66A4E">
      <w:pPr>
        <w:pStyle w:val="Bildetekst"/>
        <w:keepNext/>
        <w:rPr>
          <w:rFonts w:ascii="Times New Roman" w:hAnsi="Times New Roman"/>
          <w:lang w:val="en-US"/>
        </w:rPr>
      </w:pPr>
      <w:r w:rsidRPr="00D23262">
        <w:rPr>
          <w:rFonts w:ascii="Times New Roman" w:hAnsi="Times New Roman"/>
          <w:lang w:val="en-US"/>
        </w:rPr>
        <w:lastRenderedPageBreak/>
        <w:t xml:space="preserve">Table </w:t>
      </w:r>
      <w:r w:rsidRPr="00D23262">
        <w:rPr>
          <w:rFonts w:ascii="Times New Roman" w:hAnsi="Times New Roman"/>
          <w:lang w:val="en-US"/>
        </w:rPr>
        <w:fldChar w:fldCharType="begin"/>
      </w:r>
      <w:r w:rsidRPr="00D23262">
        <w:rPr>
          <w:rFonts w:ascii="Times New Roman" w:hAnsi="Times New Roman"/>
          <w:lang w:val="en-US"/>
        </w:rPr>
        <w:instrText xml:space="preserve"> SEQ Table \* ARABIC </w:instrText>
      </w:r>
      <w:r w:rsidRPr="00D23262">
        <w:rPr>
          <w:rFonts w:ascii="Times New Roman" w:hAnsi="Times New Roman"/>
          <w:lang w:val="en-US"/>
        </w:rPr>
        <w:fldChar w:fldCharType="separate"/>
      </w:r>
      <w:proofErr w:type="gramStart"/>
      <w:r w:rsidR="00B54426">
        <w:rPr>
          <w:rFonts w:ascii="Times New Roman" w:hAnsi="Times New Roman"/>
          <w:noProof/>
          <w:lang w:val="en-US"/>
        </w:rPr>
        <w:t>1</w:t>
      </w:r>
      <w:r w:rsidRPr="00D23262">
        <w:rPr>
          <w:rFonts w:ascii="Times New Roman" w:hAnsi="Times New Roman"/>
          <w:lang w:val="en-US"/>
        </w:rPr>
        <w:fldChar w:fldCharType="end"/>
      </w:r>
      <w:bookmarkEnd w:id="0"/>
      <w:r w:rsidR="00980D4A">
        <w:rPr>
          <w:rFonts w:ascii="Times New Roman" w:hAnsi="Times New Roman"/>
          <w:lang w:val="en-US"/>
        </w:rPr>
        <w:t xml:space="preserve"> </w:t>
      </w:r>
      <w:r w:rsidR="005E29B4">
        <w:rPr>
          <w:rFonts w:ascii="Times New Roman" w:hAnsi="Times New Roman"/>
          <w:lang w:val="en-US"/>
        </w:rPr>
        <w:t>Net s</w:t>
      </w:r>
      <w:r w:rsidRPr="00D23262">
        <w:rPr>
          <w:rFonts w:ascii="Times New Roman" w:hAnsi="Times New Roman"/>
          <w:lang w:val="en-US"/>
        </w:rPr>
        <w:t>amples</w:t>
      </w:r>
      <w:proofErr w:type="gramEnd"/>
      <w:r w:rsidRPr="00D23262">
        <w:rPr>
          <w:rFonts w:ascii="Times New Roman" w:hAnsi="Times New Roman"/>
          <w:lang w:val="en-US"/>
        </w:rPr>
        <w:t xml:space="preserve"> by different backgro</w:t>
      </w:r>
      <w:r w:rsidR="005E29B4">
        <w:rPr>
          <w:rFonts w:ascii="Times New Roman" w:hAnsi="Times New Roman"/>
          <w:lang w:val="en-US"/>
        </w:rPr>
        <w:t>und characteristics.</w:t>
      </w:r>
      <w:r w:rsidR="00505046">
        <w:rPr>
          <w:rFonts w:ascii="Times New Roman" w:hAnsi="Times New Roman"/>
          <w:lang w:val="en-US"/>
        </w:rPr>
        <w:t xml:space="preserve"> 2011. Percent</w:t>
      </w:r>
    </w:p>
    <w:tbl>
      <w:tblPr>
        <w:tblStyle w:val="Lysskyggelegging-uthevingsfarge3"/>
        <w:tblW w:w="5309" w:type="dxa"/>
        <w:tblLook w:val="04A0" w:firstRow="1" w:lastRow="0" w:firstColumn="1" w:lastColumn="0" w:noHBand="0" w:noVBand="1"/>
      </w:tblPr>
      <w:tblGrid>
        <w:gridCol w:w="2980"/>
        <w:gridCol w:w="896"/>
        <w:gridCol w:w="1433"/>
      </w:tblGrid>
      <w:tr w:rsidR="00A66A4E" w:rsidRPr="00A66A4E" w:rsidTr="00980D4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0" w:type="dxa"/>
            <w:tcBorders>
              <w:top w:val="single" w:sz="8" w:space="0" w:color="9BBB59" w:themeColor="accent3"/>
            </w:tcBorders>
            <w:noWrap/>
            <w:hideMark/>
          </w:tcPr>
          <w:p w:rsidR="00A66A4E" w:rsidRPr="00A66A4E" w:rsidRDefault="00A66A4E" w:rsidP="00A66A4E">
            <w:pPr>
              <w:spacing w:after="0" w:line="240" w:lineRule="auto"/>
              <w:rPr>
                <w:rFonts w:eastAsia="Times New Roman"/>
                <w:color w:val="000000"/>
                <w:sz w:val="20"/>
                <w:szCs w:val="20"/>
                <w:lang w:val="en-US" w:eastAsia="nb-NO"/>
              </w:rPr>
            </w:pPr>
          </w:p>
        </w:tc>
        <w:tc>
          <w:tcPr>
            <w:tcW w:w="896" w:type="dxa"/>
            <w:tcBorders>
              <w:top w:val="single" w:sz="8" w:space="0" w:color="9BBB59" w:themeColor="accent3"/>
            </w:tcBorders>
            <w:hideMark/>
          </w:tcPr>
          <w:p w:rsidR="00A66A4E" w:rsidRPr="00A66A4E" w:rsidRDefault="00A66A4E" w:rsidP="00A66A4E">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Control group</w:t>
            </w:r>
          </w:p>
        </w:tc>
        <w:tc>
          <w:tcPr>
            <w:tcW w:w="1433" w:type="dxa"/>
            <w:tcBorders>
              <w:top w:val="single" w:sz="8" w:space="0" w:color="9BBB59" w:themeColor="accent3"/>
            </w:tcBorders>
            <w:hideMark/>
          </w:tcPr>
          <w:p w:rsidR="00A66A4E" w:rsidRPr="00A66A4E" w:rsidRDefault="00A66A4E" w:rsidP="00A66A4E">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Experimental group</w:t>
            </w:r>
          </w:p>
        </w:tc>
      </w:tr>
      <w:tr w:rsidR="00A66A4E" w:rsidRPr="00A66A4E" w:rsidTr="00980D4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Females</w:t>
            </w:r>
          </w:p>
        </w:tc>
        <w:tc>
          <w:tcPr>
            <w:tcW w:w="896" w:type="dxa"/>
            <w:noWrap/>
            <w:hideMark/>
          </w:tcPr>
          <w:p w:rsidR="00A66A4E" w:rsidRPr="00A66A4E" w:rsidRDefault="00A66A4E" w:rsidP="00A66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49</w:t>
            </w:r>
          </w:p>
        </w:tc>
        <w:tc>
          <w:tcPr>
            <w:tcW w:w="1433" w:type="dxa"/>
            <w:noWrap/>
            <w:hideMark/>
          </w:tcPr>
          <w:p w:rsidR="00A66A4E" w:rsidRPr="00A66A4E" w:rsidRDefault="00A66A4E" w:rsidP="00A66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50</w:t>
            </w:r>
          </w:p>
        </w:tc>
      </w:tr>
      <w:tr w:rsidR="00A66A4E" w:rsidRPr="00A66A4E" w:rsidTr="00980D4A">
        <w:trPr>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Males</w:t>
            </w:r>
          </w:p>
        </w:tc>
        <w:tc>
          <w:tcPr>
            <w:tcW w:w="896" w:type="dxa"/>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51</w:t>
            </w:r>
          </w:p>
        </w:tc>
        <w:tc>
          <w:tcPr>
            <w:tcW w:w="1433" w:type="dxa"/>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50</w:t>
            </w:r>
          </w:p>
        </w:tc>
      </w:tr>
      <w:tr w:rsidR="00A66A4E" w:rsidRPr="00A66A4E" w:rsidTr="00980D4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p>
        </w:tc>
        <w:tc>
          <w:tcPr>
            <w:tcW w:w="896" w:type="dxa"/>
            <w:noWrap/>
            <w:hideMark/>
          </w:tcPr>
          <w:p w:rsidR="00A66A4E" w:rsidRPr="00A66A4E" w:rsidRDefault="00A66A4E" w:rsidP="00A66A4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p>
        </w:tc>
        <w:tc>
          <w:tcPr>
            <w:tcW w:w="1433" w:type="dxa"/>
            <w:noWrap/>
            <w:hideMark/>
          </w:tcPr>
          <w:p w:rsidR="00A66A4E" w:rsidRPr="00A66A4E" w:rsidRDefault="00A66A4E" w:rsidP="00A66A4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p>
        </w:tc>
      </w:tr>
      <w:tr w:rsidR="00A66A4E" w:rsidRPr="00A66A4E" w:rsidTr="00980D4A">
        <w:trPr>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16-24 years</w:t>
            </w:r>
          </w:p>
        </w:tc>
        <w:tc>
          <w:tcPr>
            <w:tcW w:w="896" w:type="dxa"/>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10</w:t>
            </w:r>
          </w:p>
        </w:tc>
        <w:tc>
          <w:tcPr>
            <w:tcW w:w="1433" w:type="dxa"/>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22</w:t>
            </w:r>
          </w:p>
        </w:tc>
      </w:tr>
      <w:tr w:rsidR="00A66A4E" w:rsidRPr="00A66A4E" w:rsidTr="00980D4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25-44  years</w:t>
            </w:r>
          </w:p>
        </w:tc>
        <w:tc>
          <w:tcPr>
            <w:tcW w:w="896" w:type="dxa"/>
            <w:noWrap/>
            <w:hideMark/>
          </w:tcPr>
          <w:p w:rsidR="00A66A4E" w:rsidRPr="00A66A4E" w:rsidRDefault="00A66A4E" w:rsidP="00A66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35</w:t>
            </w:r>
          </w:p>
        </w:tc>
        <w:tc>
          <w:tcPr>
            <w:tcW w:w="1433" w:type="dxa"/>
            <w:noWrap/>
            <w:hideMark/>
          </w:tcPr>
          <w:p w:rsidR="00A66A4E" w:rsidRPr="00A66A4E" w:rsidRDefault="00A66A4E" w:rsidP="00A66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36</w:t>
            </w:r>
          </w:p>
        </w:tc>
      </w:tr>
      <w:tr w:rsidR="00A66A4E" w:rsidRPr="00A66A4E" w:rsidTr="00980D4A">
        <w:trPr>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45-66  years</w:t>
            </w:r>
          </w:p>
        </w:tc>
        <w:tc>
          <w:tcPr>
            <w:tcW w:w="896" w:type="dxa"/>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38</w:t>
            </w:r>
          </w:p>
        </w:tc>
        <w:tc>
          <w:tcPr>
            <w:tcW w:w="1433" w:type="dxa"/>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28</w:t>
            </w:r>
          </w:p>
        </w:tc>
      </w:tr>
      <w:tr w:rsidR="00A66A4E" w:rsidRPr="00A66A4E" w:rsidTr="00980D4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67  years and older</w:t>
            </w:r>
          </w:p>
        </w:tc>
        <w:tc>
          <w:tcPr>
            <w:tcW w:w="896" w:type="dxa"/>
            <w:noWrap/>
            <w:hideMark/>
          </w:tcPr>
          <w:p w:rsidR="00A66A4E" w:rsidRPr="00A66A4E" w:rsidRDefault="00A66A4E" w:rsidP="00A66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17</w:t>
            </w:r>
          </w:p>
        </w:tc>
        <w:tc>
          <w:tcPr>
            <w:tcW w:w="1433" w:type="dxa"/>
            <w:noWrap/>
            <w:hideMark/>
          </w:tcPr>
          <w:p w:rsidR="00A66A4E" w:rsidRPr="00A66A4E" w:rsidRDefault="00A66A4E" w:rsidP="00A66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13</w:t>
            </w:r>
          </w:p>
        </w:tc>
      </w:tr>
      <w:tr w:rsidR="00A66A4E" w:rsidRPr="00A66A4E" w:rsidTr="00980D4A">
        <w:trPr>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p>
        </w:tc>
        <w:tc>
          <w:tcPr>
            <w:tcW w:w="896" w:type="dxa"/>
            <w:noWrap/>
            <w:hideMark/>
          </w:tcPr>
          <w:p w:rsidR="00A66A4E" w:rsidRPr="00A66A4E" w:rsidRDefault="00A66A4E" w:rsidP="00A66A4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p>
        </w:tc>
        <w:tc>
          <w:tcPr>
            <w:tcW w:w="1433" w:type="dxa"/>
            <w:noWrap/>
            <w:hideMark/>
          </w:tcPr>
          <w:p w:rsidR="00A66A4E" w:rsidRPr="00A66A4E" w:rsidRDefault="00A66A4E" w:rsidP="00A66A4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p>
        </w:tc>
      </w:tr>
      <w:tr w:rsidR="00A66A4E" w:rsidRPr="00A66A4E" w:rsidTr="00980D4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Below upper secondary level</w:t>
            </w:r>
          </w:p>
        </w:tc>
        <w:tc>
          <w:tcPr>
            <w:tcW w:w="896" w:type="dxa"/>
            <w:noWrap/>
            <w:hideMark/>
          </w:tcPr>
          <w:p w:rsidR="00A66A4E" w:rsidRPr="00A66A4E" w:rsidRDefault="00A66A4E" w:rsidP="00A66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26</w:t>
            </w:r>
          </w:p>
        </w:tc>
        <w:tc>
          <w:tcPr>
            <w:tcW w:w="1433" w:type="dxa"/>
            <w:noWrap/>
            <w:hideMark/>
          </w:tcPr>
          <w:p w:rsidR="00A66A4E" w:rsidRPr="00A66A4E" w:rsidRDefault="00A66A4E" w:rsidP="00A66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35</w:t>
            </w:r>
          </w:p>
        </w:tc>
      </w:tr>
      <w:tr w:rsidR="00A66A4E" w:rsidRPr="00A66A4E" w:rsidTr="00980D4A">
        <w:trPr>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Upper secondary level</w:t>
            </w:r>
          </w:p>
        </w:tc>
        <w:tc>
          <w:tcPr>
            <w:tcW w:w="896" w:type="dxa"/>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42</w:t>
            </w:r>
          </w:p>
        </w:tc>
        <w:tc>
          <w:tcPr>
            <w:tcW w:w="1433" w:type="dxa"/>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35</w:t>
            </w:r>
          </w:p>
        </w:tc>
      </w:tr>
      <w:tr w:rsidR="00A66A4E" w:rsidRPr="00A66A4E" w:rsidTr="00980D4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Tertiary education</w:t>
            </w:r>
          </w:p>
        </w:tc>
        <w:tc>
          <w:tcPr>
            <w:tcW w:w="896" w:type="dxa"/>
            <w:noWrap/>
            <w:hideMark/>
          </w:tcPr>
          <w:p w:rsidR="00A66A4E" w:rsidRPr="00A66A4E" w:rsidRDefault="00A66A4E" w:rsidP="00A66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30</w:t>
            </w:r>
          </w:p>
        </w:tc>
        <w:tc>
          <w:tcPr>
            <w:tcW w:w="1433" w:type="dxa"/>
            <w:noWrap/>
            <w:hideMark/>
          </w:tcPr>
          <w:p w:rsidR="00A66A4E" w:rsidRPr="00A66A4E" w:rsidRDefault="00A66A4E" w:rsidP="00A66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23</w:t>
            </w:r>
          </w:p>
        </w:tc>
      </w:tr>
      <w:tr w:rsidR="00A66A4E" w:rsidRPr="00A66A4E" w:rsidTr="00980D4A">
        <w:trPr>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p>
        </w:tc>
        <w:tc>
          <w:tcPr>
            <w:tcW w:w="896" w:type="dxa"/>
            <w:noWrap/>
            <w:hideMark/>
          </w:tcPr>
          <w:p w:rsidR="00A66A4E" w:rsidRPr="00A66A4E" w:rsidRDefault="00A66A4E" w:rsidP="00A66A4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p>
        </w:tc>
        <w:tc>
          <w:tcPr>
            <w:tcW w:w="1433" w:type="dxa"/>
            <w:noWrap/>
            <w:hideMark/>
          </w:tcPr>
          <w:p w:rsidR="00A66A4E" w:rsidRPr="00A66A4E" w:rsidRDefault="00A66A4E" w:rsidP="00A66A4E">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p>
        </w:tc>
      </w:tr>
      <w:tr w:rsidR="00A66A4E" w:rsidRPr="00A66A4E" w:rsidTr="00980D4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Single household</w:t>
            </w:r>
          </w:p>
        </w:tc>
        <w:tc>
          <w:tcPr>
            <w:tcW w:w="896" w:type="dxa"/>
            <w:noWrap/>
            <w:hideMark/>
          </w:tcPr>
          <w:p w:rsidR="00A66A4E" w:rsidRPr="00A66A4E" w:rsidRDefault="00A66A4E" w:rsidP="00A66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26</w:t>
            </w:r>
          </w:p>
        </w:tc>
        <w:tc>
          <w:tcPr>
            <w:tcW w:w="1433" w:type="dxa"/>
            <w:noWrap/>
            <w:hideMark/>
          </w:tcPr>
          <w:p w:rsidR="00A66A4E" w:rsidRPr="00A66A4E" w:rsidRDefault="00A66A4E" w:rsidP="00A66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25</w:t>
            </w:r>
          </w:p>
        </w:tc>
      </w:tr>
      <w:tr w:rsidR="00A66A4E" w:rsidRPr="00A66A4E" w:rsidTr="00980D4A">
        <w:trPr>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Not single household</w:t>
            </w:r>
          </w:p>
        </w:tc>
        <w:tc>
          <w:tcPr>
            <w:tcW w:w="896" w:type="dxa"/>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74</w:t>
            </w:r>
          </w:p>
        </w:tc>
        <w:tc>
          <w:tcPr>
            <w:tcW w:w="1433" w:type="dxa"/>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75</w:t>
            </w:r>
          </w:p>
        </w:tc>
      </w:tr>
      <w:tr w:rsidR="00A66A4E" w:rsidRPr="00A66A4E" w:rsidTr="00980D4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p>
        </w:tc>
        <w:tc>
          <w:tcPr>
            <w:tcW w:w="896" w:type="dxa"/>
            <w:noWrap/>
            <w:hideMark/>
          </w:tcPr>
          <w:p w:rsidR="00A66A4E" w:rsidRPr="00A66A4E" w:rsidRDefault="00A66A4E" w:rsidP="00A66A4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p>
        </w:tc>
        <w:tc>
          <w:tcPr>
            <w:tcW w:w="1433" w:type="dxa"/>
            <w:noWrap/>
            <w:hideMark/>
          </w:tcPr>
          <w:p w:rsidR="00A66A4E" w:rsidRPr="00A66A4E" w:rsidRDefault="00A66A4E" w:rsidP="00A66A4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p>
        </w:tc>
      </w:tr>
      <w:tr w:rsidR="00A66A4E" w:rsidRPr="00A66A4E" w:rsidTr="00980D4A">
        <w:trPr>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Very good and good health</w:t>
            </w:r>
          </w:p>
        </w:tc>
        <w:tc>
          <w:tcPr>
            <w:tcW w:w="896" w:type="dxa"/>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73</w:t>
            </w:r>
          </w:p>
        </w:tc>
        <w:tc>
          <w:tcPr>
            <w:tcW w:w="1433" w:type="dxa"/>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73</w:t>
            </w:r>
          </w:p>
        </w:tc>
      </w:tr>
      <w:tr w:rsidR="00A66A4E" w:rsidRPr="00A66A4E" w:rsidTr="00980D4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Fair health</w:t>
            </w:r>
          </w:p>
        </w:tc>
        <w:tc>
          <w:tcPr>
            <w:tcW w:w="896" w:type="dxa"/>
            <w:noWrap/>
            <w:hideMark/>
          </w:tcPr>
          <w:p w:rsidR="00A66A4E" w:rsidRPr="00A66A4E" w:rsidRDefault="00A66A4E" w:rsidP="00A66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19</w:t>
            </w:r>
          </w:p>
        </w:tc>
        <w:tc>
          <w:tcPr>
            <w:tcW w:w="1433" w:type="dxa"/>
            <w:noWrap/>
            <w:hideMark/>
          </w:tcPr>
          <w:p w:rsidR="00A66A4E" w:rsidRPr="00A66A4E" w:rsidRDefault="00A66A4E" w:rsidP="00A66A4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17</w:t>
            </w:r>
          </w:p>
        </w:tc>
      </w:tr>
      <w:tr w:rsidR="00A66A4E" w:rsidRPr="00A66A4E" w:rsidTr="00980D4A">
        <w:trPr>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Bad and very bad health</w:t>
            </w:r>
          </w:p>
        </w:tc>
        <w:tc>
          <w:tcPr>
            <w:tcW w:w="896" w:type="dxa"/>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8</w:t>
            </w:r>
          </w:p>
        </w:tc>
        <w:tc>
          <w:tcPr>
            <w:tcW w:w="1433" w:type="dxa"/>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10</w:t>
            </w:r>
          </w:p>
        </w:tc>
      </w:tr>
      <w:tr w:rsidR="00A66A4E" w:rsidRPr="00A66A4E" w:rsidTr="00980D4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0" w:type="dxa"/>
            <w:noWrap/>
            <w:hideMark/>
          </w:tcPr>
          <w:p w:rsidR="00A66A4E" w:rsidRPr="00A66A4E" w:rsidRDefault="00A66A4E" w:rsidP="00A66A4E">
            <w:pPr>
              <w:spacing w:after="0" w:line="240" w:lineRule="auto"/>
              <w:rPr>
                <w:rFonts w:eastAsia="Times New Roman"/>
                <w:color w:val="000000"/>
                <w:sz w:val="20"/>
                <w:szCs w:val="20"/>
                <w:lang w:val="en-US" w:eastAsia="nb-NO"/>
              </w:rPr>
            </w:pPr>
          </w:p>
        </w:tc>
        <w:tc>
          <w:tcPr>
            <w:tcW w:w="896" w:type="dxa"/>
            <w:noWrap/>
            <w:hideMark/>
          </w:tcPr>
          <w:p w:rsidR="00A66A4E" w:rsidRPr="00A66A4E" w:rsidRDefault="00A66A4E" w:rsidP="00A66A4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p>
        </w:tc>
        <w:tc>
          <w:tcPr>
            <w:tcW w:w="1433" w:type="dxa"/>
            <w:noWrap/>
            <w:hideMark/>
          </w:tcPr>
          <w:p w:rsidR="00A66A4E" w:rsidRPr="00A66A4E" w:rsidRDefault="00A66A4E" w:rsidP="00A66A4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nb-NO"/>
              </w:rPr>
            </w:pPr>
          </w:p>
        </w:tc>
      </w:tr>
      <w:tr w:rsidR="00A66A4E" w:rsidRPr="00A66A4E" w:rsidTr="00980D4A">
        <w:trPr>
          <w:trHeight w:val="227"/>
        </w:trPr>
        <w:tc>
          <w:tcPr>
            <w:cnfStyle w:val="001000000000" w:firstRow="0" w:lastRow="0" w:firstColumn="1" w:lastColumn="0" w:oddVBand="0" w:evenVBand="0" w:oddHBand="0" w:evenHBand="0" w:firstRowFirstColumn="0" w:firstRowLastColumn="0" w:lastRowFirstColumn="0" w:lastRowLastColumn="0"/>
            <w:tcW w:w="2980" w:type="dxa"/>
            <w:tcBorders>
              <w:bottom w:val="single" w:sz="8" w:space="0" w:color="9BBB59" w:themeColor="accent3"/>
            </w:tcBorders>
            <w:noWrap/>
            <w:hideMark/>
          </w:tcPr>
          <w:p w:rsidR="00A66A4E" w:rsidRPr="00A66A4E" w:rsidRDefault="00A66A4E" w:rsidP="00A66A4E">
            <w:pPr>
              <w:spacing w:after="0" w:line="240" w:lineRule="auto"/>
              <w:rPr>
                <w:rFonts w:eastAsia="Times New Roman"/>
                <w:color w:val="000000"/>
                <w:sz w:val="20"/>
                <w:szCs w:val="20"/>
                <w:lang w:val="en-US" w:eastAsia="nb-NO"/>
              </w:rPr>
            </w:pPr>
            <w:r w:rsidRPr="00A66A4E">
              <w:rPr>
                <w:rFonts w:eastAsia="Times New Roman"/>
                <w:color w:val="000000"/>
                <w:sz w:val="20"/>
                <w:szCs w:val="20"/>
                <w:lang w:val="en-US" w:eastAsia="nb-NO"/>
              </w:rPr>
              <w:t>Respondents</w:t>
            </w:r>
          </w:p>
        </w:tc>
        <w:tc>
          <w:tcPr>
            <w:tcW w:w="896" w:type="dxa"/>
            <w:tcBorders>
              <w:bottom w:val="single" w:sz="8" w:space="0" w:color="9BBB59" w:themeColor="accent3"/>
            </w:tcBorders>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3 849</w:t>
            </w:r>
          </w:p>
        </w:tc>
        <w:tc>
          <w:tcPr>
            <w:tcW w:w="1433" w:type="dxa"/>
            <w:tcBorders>
              <w:bottom w:val="single" w:sz="8" w:space="0" w:color="9BBB59" w:themeColor="accent3"/>
            </w:tcBorders>
            <w:noWrap/>
            <w:hideMark/>
          </w:tcPr>
          <w:p w:rsidR="00A66A4E" w:rsidRPr="00A66A4E" w:rsidRDefault="00A66A4E" w:rsidP="00A66A4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nb-NO"/>
              </w:rPr>
            </w:pPr>
            <w:r w:rsidRPr="00A66A4E">
              <w:rPr>
                <w:rFonts w:eastAsia="Times New Roman"/>
                <w:color w:val="000000"/>
                <w:sz w:val="20"/>
                <w:szCs w:val="20"/>
                <w:lang w:val="en-US" w:eastAsia="nb-NO"/>
              </w:rPr>
              <w:t>851</w:t>
            </w:r>
          </w:p>
        </w:tc>
      </w:tr>
    </w:tbl>
    <w:p w:rsidR="00D45254" w:rsidRPr="00D23262" w:rsidRDefault="00A66A4E" w:rsidP="00D45254">
      <w:pPr>
        <w:pStyle w:val="Bildetekst"/>
        <w:rPr>
          <w:rFonts w:ascii="Times New Roman" w:hAnsi="Times New Roman"/>
          <w:lang w:val="en-US"/>
        </w:rPr>
      </w:pPr>
      <w:r>
        <w:rPr>
          <w:rFonts w:ascii="Times New Roman" w:hAnsi="Times New Roman"/>
          <w:lang w:val="en-US"/>
        </w:rPr>
        <w:t>S</w:t>
      </w:r>
      <w:r w:rsidR="00D45254" w:rsidRPr="00D23262">
        <w:rPr>
          <w:rFonts w:ascii="Times New Roman" w:hAnsi="Times New Roman"/>
          <w:lang w:val="en-US"/>
        </w:rPr>
        <w:t xml:space="preserve">ource: </w:t>
      </w:r>
      <w:r w:rsidR="005F44BE">
        <w:rPr>
          <w:rFonts w:ascii="Times New Roman" w:hAnsi="Times New Roman"/>
          <w:lang w:val="en-US"/>
        </w:rPr>
        <w:t>Survey on living conditions</w:t>
      </w:r>
      <w:r w:rsidR="005F44BE" w:rsidRPr="00D23262">
        <w:rPr>
          <w:rFonts w:ascii="Times New Roman" w:hAnsi="Times New Roman"/>
          <w:lang w:val="en-US"/>
        </w:rPr>
        <w:t xml:space="preserve"> </w:t>
      </w:r>
      <w:r w:rsidR="00D45254" w:rsidRPr="00D23262">
        <w:rPr>
          <w:rFonts w:ascii="Times New Roman" w:hAnsi="Times New Roman"/>
          <w:lang w:val="en-US"/>
        </w:rPr>
        <w:t>EU-SILC 2011. Statistics Norway</w:t>
      </w:r>
    </w:p>
    <w:p w:rsidR="00DC040F" w:rsidRPr="005C7B6D" w:rsidRDefault="005E4E87" w:rsidP="00DC040F">
      <w:pPr>
        <w:pStyle w:val="Overskrift2"/>
        <w:rPr>
          <w:rFonts w:ascii="Times New Roman" w:hAnsi="Times New Roman"/>
          <w:i w:val="0"/>
          <w:sz w:val="24"/>
          <w:szCs w:val="24"/>
          <w:lang w:val="en-US"/>
        </w:rPr>
      </w:pPr>
      <w:r>
        <w:rPr>
          <w:rFonts w:ascii="Times New Roman" w:hAnsi="Times New Roman"/>
          <w:i w:val="0"/>
          <w:sz w:val="24"/>
          <w:szCs w:val="24"/>
          <w:lang w:val="en-US"/>
        </w:rPr>
        <w:t>3 Results</w:t>
      </w:r>
    </w:p>
    <w:p w:rsidR="00B66BCA" w:rsidRDefault="00DC040F" w:rsidP="00CC4F3E">
      <w:pPr>
        <w:spacing w:line="360" w:lineRule="auto"/>
        <w:rPr>
          <w:rFonts w:ascii="Times New Roman" w:hAnsi="Times New Roman"/>
          <w:sz w:val="24"/>
          <w:szCs w:val="24"/>
          <w:lang w:val="en-US"/>
        </w:rPr>
      </w:pPr>
      <w:r w:rsidRPr="00D23262">
        <w:rPr>
          <w:rFonts w:ascii="Times New Roman" w:hAnsi="Times New Roman"/>
          <w:sz w:val="24"/>
          <w:szCs w:val="24"/>
          <w:lang w:val="en-US"/>
        </w:rPr>
        <w:t xml:space="preserve">The </w:t>
      </w:r>
      <w:r w:rsidR="004B281B" w:rsidRPr="00D23262">
        <w:rPr>
          <w:rFonts w:ascii="Times New Roman" w:hAnsi="Times New Roman"/>
          <w:sz w:val="24"/>
          <w:szCs w:val="24"/>
          <w:lang w:val="en-US"/>
        </w:rPr>
        <w:t>qu</w:t>
      </w:r>
      <w:r w:rsidR="00B66BCA">
        <w:rPr>
          <w:rFonts w:ascii="Times New Roman" w:hAnsi="Times New Roman"/>
          <w:sz w:val="24"/>
          <w:szCs w:val="24"/>
          <w:lang w:val="en-US"/>
        </w:rPr>
        <w:t xml:space="preserve">estion used for </w:t>
      </w:r>
      <w:r w:rsidR="004B281B" w:rsidRPr="00D23262">
        <w:rPr>
          <w:rFonts w:ascii="Times New Roman" w:hAnsi="Times New Roman"/>
          <w:sz w:val="24"/>
          <w:szCs w:val="24"/>
          <w:lang w:val="en-US"/>
        </w:rPr>
        <w:t xml:space="preserve">screening, leading up to the GALI questions, is if the respondents suffer from any longstanding illness or have any disabilities. </w:t>
      </w:r>
      <w:r w:rsidR="00FF2DB7">
        <w:rPr>
          <w:rFonts w:ascii="Times New Roman" w:hAnsi="Times New Roman"/>
          <w:sz w:val="24"/>
          <w:szCs w:val="24"/>
          <w:lang w:val="en-US"/>
        </w:rPr>
        <w:t xml:space="preserve">Table 2 </w:t>
      </w:r>
      <w:r w:rsidR="004B281B" w:rsidRPr="00D23262">
        <w:rPr>
          <w:rFonts w:ascii="Times New Roman" w:hAnsi="Times New Roman"/>
          <w:sz w:val="24"/>
          <w:szCs w:val="24"/>
          <w:lang w:val="en-US"/>
        </w:rPr>
        <w:t xml:space="preserve">shows how the two samples respond to this question. </w:t>
      </w:r>
      <w:r w:rsidR="00B66BCA">
        <w:rPr>
          <w:rFonts w:ascii="Times New Roman" w:hAnsi="Times New Roman"/>
          <w:sz w:val="24"/>
          <w:szCs w:val="24"/>
          <w:lang w:val="en-US"/>
        </w:rPr>
        <w:t xml:space="preserve">Despite the age and education differences in the experimental- and the control group </w:t>
      </w:r>
      <w:r w:rsidR="00595D8B">
        <w:rPr>
          <w:rFonts w:ascii="Times New Roman" w:hAnsi="Times New Roman"/>
          <w:sz w:val="24"/>
          <w:szCs w:val="24"/>
          <w:lang w:val="en-US"/>
        </w:rPr>
        <w:t xml:space="preserve">the </w:t>
      </w:r>
      <w:r w:rsidR="007A1F12">
        <w:rPr>
          <w:rFonts w:ascii="Times New Roman" w:hAnsi="Times New Roman"/>
          <w:sz w:val="24"/>
          <w:szCs w:val="24"/>
          <w:lang w:val="en-US"/>
        </w:rPr>
        <w:t>share</w:t>
      </w:r>
      <w:r w:rsidR="00B66BCA">
        <w:rPr>
          <w:rFonts w:ascii="Times New Roman" w:hAnsi="Times New Roman"/>
          <w:sz w:val="24"/>
          <w:szCs w:val="24"/>
          <w:lang w:val="en-US"/>
        </w:rPr>
        <w:t>s suffering</w:t>
      </w:r>
      <w:r w:rsidR="00080549" w:rsidRPr="00D23262">
        <w:rPr>
          <w:rFonts w:ascii="Times New Roman" w:hAnsi="Times New Roman"/>
          <w:sz w:val="24"/>
          <w:szCs w:val="24"/>
          <w:lang w:val="en-US"/>
        </w:rPr>
        <w:t xml:space="preserve"> from any</w:t>
      </w:r>
      <w:r w:rsidR="00B66BCA">
        <w:rPr>
          <w:rFonts w:ascii="Times New Roman" w:hAnsi="Times New Roman"/>
          <w:sz w:val="24"/>
          <w:szCs w:val="24"/>
          <w:lang w:val="en-US"/>
        </w:rPr>
        <w:t xml:space="preserve"> chronic illness or condition are</w:t>
      </w:r>
      <w:r w:rsidR="00080549" w:rsidRPr="00D23262">
        <w:rPr>
          <w:rFonts w:ascii="Times New Roman" w:hAnsi="Times New Roman"/>
          <w:sz w:val="24"/>
          <w:szCs w:val="24"/>
          <w:lang w:val="en-US"/>
        </w:rPr>
        <w:t xml:space="preserve"> </w:t>
      </w:r>
      <w:r w:rsidR="00B66BCA">
        <w:rPr>
          <w:rFonts w:ascii="Times New Roman" w:hAnsi="Times New Roman"/>
          <w:sz w:val="24"/>
          <w:szCs w:val="24"/>
          <w:lang w:val="en-US"/>
        </w:rPr>
        <w:t xml:space="preserve">more or less </w:t>
      </w:r>
      <w:r w:rsidR="00080549" w:rsidRPr="00D23262">
        <w:rPr>
          <w:rFonts w:ascii="Times New Roman" w:hAnsi="Times New Roman"/>
          <w:sz w:val="24"/>
          <w:szCs w:val="24"/>
          <w:lang w:val="en-US"/>
        </w:rPr>
        <w:t>equal</w:t>
      </w:r>
      <w:r w:rsidR="007A1F12">
        <w:rPr>
          <w:rFonts w:ascii="Times New Roman" w:hAnsi="Times New Roman"/>
          <w:sz w:val="24"/>
          <w:szCs w:val="24"/>
          <w:lang w:val="en-US"/>
        </w:rPr>
        <w:t xml:space="preserve"> in the</w:t>
      </w:r>
      <w:r w:rsidR="007A1F12" w:rsidRPr="007A1F12">
        <w:rPr>
          <w:rFonts w:ascii="Times New Roman" w:hAnsi="Times New Roman"/>
          <w:sz w:val="24"/>
          <w:szCs w:val="24"/>
          <w:lang w:val="en-US"/>
        </w:rPr>
        <w:t xml:space="preserve"> </w:t>
      </w:r>
      <w:r w:rsidR="007A1F12" w:rsidRPr="00D23262">
        <w:rPr>
          <w:rFonts w:ascii="Times New Roman" w:hAnsi="Times New Roman"/>
          <w:sz w:val="24"/>
          <w:szCs w:val="24"/>
          <w:lang w:val="en-US"/>
        </w:rPr>
        <w:t>two samples</w:t>
      </w:r>
      <w:r w:rsidR="00080549" w:rsidRPr="00D23262">
        <w:rPr>
          <w:rFonts w:ascii="Times New Roman" w:hAnsi="Times New Roman"/>
          <w:sz w:val="24"/>
          <w:szCs w:val="24"/>
          <w:lang w:val="en-US"/>
        </w:rPr>
        <w:t>.</w:t>
      </w:r>
      <w:r w:rsidR="008A1CCD" w:rsidRPr="00D23262">
        <w:rPr>
          <w:rFonts w:ascii="Times New Roman" w:hAnsi="Times New Roman"/>
          <w:sz w:val="24"/>
          <w:szCs w:val="24"/>
          <w:lang w:val="en-US"/>
        </w:rPr>
        <w:t xml:space="preserve"> In b</w:t>
      </w:r>
      <w:r w:rsidR="00080549" w:rsidRPr="00D23262">
        <w:rPr>
          <w:rFonts w:ascii="Times New Roman" w:hAnsi="Times New Roman"/>
          <w:sz w:val="24"/>
          <w:szCs w:val="24"/>
          <w:lang w:val="en-US"/>
        </w:rPr>
        <w:t xml:space="preserve">oth </w:t>
      </w:r>
      <w:r w:rsidR="008A1CCD" w:rsidRPr="00D23262">
        <w:rPr>
          <w:rFonts w:ascii="Times New Roman" w:hAnsi="Times New Roman"/>
          <w:sz w:val="24"/>
          <w:szCs w:val="24"/>
          <w:lang w:val="en-US"/>
        </w:rPr>
        <w:t xml:space="preserve">samples about four out of ten reports that they suffer from a chronic illness or condition. </w:t>
      </w:r>
    </w:p>
    <w:p w:rsidR="005F475A" w:rsidRDefault="005F475A" w:rsidP="00CC4F3E">
      <w:pPr>
        <w:spacing w:line="360" w:lineRule="auto"/>
        <w:rPr>
          <w:rFonts w:ascii="Times New Roman" w:hAnsi="Times New Roman"/>
          <w:sz w:val="24"/>
          <w:szCs w:val="24"/>
          <w:lang w:val="en-US"/>
        </w:rPr>
      </w:pPr>
      <w:r>
        <w:rPr>
          <w:rFonts w:ascii="Times New Roman" w:hAnsi="Times New Roman"/>
          <w:sz w:val="24"/>
          <w:szCs w:val="24"/>
          <w:lang w:val="en-US"/>
        </w:rPr>
        <w:t xml:space="preserve">The </w:t>
      </w:r>
      <w:r w:rsidR="00B66BCA">
        <w:rPr>
          <w:rFonts w:ascii="Times New Roman" w:hAnsi="Times New Roman"/>
          <w:sz w:val="24"/>
          <w:szCs w:val="24"/>
          <w:lang w:val="en-US"/>
        </w:rPr>
        <w:t xml:space="preserve">statistically significant </w:t>
      </w:r>
      <w:r>
        <w:rPr>
          <w:rFonts w:ascii="Times New Roman" w:hAnsi="Times New Roman"/>
          <w:sz w:val="24"/>
          <w:szCs w:val="24"/>
          <w:lang w:val="en-US"/>
        </w:rPr>
        <w:t>diff</w:t>
      </w:r>
      <w:r w:rsidR="00B67205">
        <w:rPr>
          <w:rFonts w:ascii="Times New Roman" w:hAnsi="Times New Roman"/>
          <w:sz w:val="24"/>
          <w:szCs w:val="24"/>
          <w:lang w:val="en-US"/>
        </w:rPr>
        <w:t xml:space="preserve">erences in the two samples </w:t>
      </w:r>
      <w:r>
        <w:rPr>
          <w:rFonts w:ascii="Times New Roman" w:hAnsi="Times New Roman"/>
          <w:sz w:val="24"/>
          <w:szCs w:val="24"/>
          <w:lang w:val="en-US"/>
        </w:rPr>
        <w:t>are</w:t>
      </w:r>
      <w:r w:rsidR="00153C19">
        <w:rPr>
          <w:rFonts w:ascii="Times New Roman" w:hAnsi="Times New Roman"/>
          <w:sz w:val="24"/>
          <w:szCs w:val="24"/>
          <w:lang w:val="en-US"/>
        </w:rPr>
        <w:t xml:space="preserve">; </w:t>
      </w:r>
      <w:r>
        <w:rPr>
          <w:rFonts w:ascii="Times New Roman" w:hAnsi="Times New Roman"/>
          <w:sz w:val="24"/>
          <w:szCs w:val="24"/>
          <w:lang w:val="en-US"/>
        </w:rPr>
        <w:t xml:space="preserve">a higher share </w:t>
      </w:r>
      <w:r w:rsidR="00B67205">
        <w:rPr>
          <w:rFonts w:ascii="Times New Roman" w:hAnsi="Times New Roman"/>
          <w:sz w:val="24"/>
          <w:szCs w:val="24"/>
          <w:lang w:val="en-US"/>
        </w:rPr>
        <w:t>of men in the control group</w:t>
      </w:r>
      <w:r>
        <w:rPr>
          <w:rFonts w:ascii="Times New Roman" w:hAnsi="Times New Roman"/>
          <w:sz w:val="24"/>
          <w:szCs w:val="24"/>
          <w:lang w:val="en-US"/>
        </w:rPr>
        <w:t xml:space="preserve"> suffers from chronic illness or condition compared to the </w:t>
      </w:r>
      <w:r w:rsidR="00B67205">
        <w:rPr>
          <w:rFonts w:ascii="Times New Roman" w:hAnsi="Times New Roman"/>
          <w:sz w:val="24"/>
          <w:szCs w:val="24"/>
          <w:lang w:val="en-US"/>
        </w:rPr>
        <w:t>experimental group</w:t>
      </w:r>
      <w:r>
        <w:rPr>
          <w:rFonts w:ascii="Times New Roman" w:hAnsi="Times New Roman"/>
          <w:sz w:val="24"/>
          <w:szCs w:val="24"/>
          <w:lang w:val="en-US"/>
        </w:rPr>
        <w:t xml:space="preserve">, 39 against 34 percent. A lower share of respondents </w:t>
      </w:r>
      <w:r w:rsidR="00B67205">
        <w:rPr>
          <w:rFonts w:ascii="Times New Roman" w:hAnsi="Times New Roman"/>
          <w:sz w:val="24"/>
          <w:szCs w:val="24"/>
          <w:lang w:val="en-US"/>
        </w:rPr>
        <w:t>67 years or older in the control group</w:t>
      </w:r>
      <w:r w:rsidR="00345545">
        <w:rPr>
          <w:rFonts w:ascii="Times New Roman" w:hAnsi="Times New Roman"/>
          <w:sz w:val="24"/>
          <w:szCs w:val="24"/>
          <w:lang w:val="en-US"/>
        </w:rPr>
        <w:t xml:space="preserve"> suffers </w:t>
      </w:r>
      <w:r>
        <w:rPr>
          <w:rFonts w:ascii="Times New Roman" w:hAnsi="Times New Roman"/>
          <w:sz w:val="24"/>
          <w:szCs w:val="24"/>
          <w:lang w:val="en-US"/>
        </w:rPr>
        <w:t>from chronic illness or condition compared to the sample without filter, 54 against 61 percent.  Further there</w:t>
      </w:r>
      <w:r w:rsidR="00153C19">
        <w:rPr>
          <w:rFonts w:ascii="Times New Roman" w:hAnsi="Times New Roman"/>
          <w:sz w:val="24"/>
          <w:szCs w:val="24"/>
          <w:lang w:val="en-US"/>
        </w:rPr>
        <w:t xml:space="preserve"> is</w:t>
      </w:r>
      <w:r>
        <w:rPr>
          <w:rFonts w:ascii="Times New Roman" w:hAnsi="Times New Roman"/>
          <w:sz w:val="24"/>
          <w:szCs w:val="24"/>
          <w:lang w:val="en-US"/>
        </w:rPr>
        <w:t xml:space="preserve"> a higher share that suffers from chronic illness amongst </w:t>
      </w:r>
      <w:r w:rsidR="006347CE">
        <w:rPr>
          <w:rFonts w:ascii="Times New Roman" w:hAnsi="Times New Roman"/>
          <w:sz w:val="24"/>
          <w:szCs w:val="24"/>
          <w:lang w:val="en-US"/>
        </w:rPr>
        <w:t>those with just basic</w:t>
      </w:r>
      <w:r>
        <w:rPr>
          <w:rFonts w:ascii="Times New Roman" w:hAnsi="Times New Roman"/>
          <w:sz w:val="24"/>
          <w:szCs w:val="24"/>
          <w:lang w:val="en-US"/>
        </w:rPr>
        <w:t xml:space="preserve"> education in the </w:t>
      </w:r>
      <w:r w:rsidR="00B67205">
        <w:rPr>
          <w:rFonts w:ascii="Times New Roman" w:hAnsi="Times New Roman"/>
          <w:sz w:val="24"/>
          <w:szCs w:val="24"/>
          <w:lang w:val="en-US"/>
        </w:rPr>
        <w:t>control group</w:t>
      </w:r>
      <w:r>
        <w:rPr>
          <w:rFonts w:ascii="Times New Roman" w:hAnsi="Times New Roman"/>
          <w:sz w:val="24"/>
          <w:szCs w:val="24"/>
          <w:lang w:val="en-US"/>
        </w:rPr>
        <w:t xml:space="preserve"> compared to</w:t>
      </w:r>
      <w:r w:rsidR="00B67205">
        <w:rPr>
          <w:rFonts w:ascii="Times New Roman" w:hAnsi="Times New Roman"/>
          <w:sz w:val="24"/>
          <w:szCs w:val="24"/>
          <w:lang w:val="en-US"/>
        </w:rPr>
        <w:t xml:space="preserve"> the experimental group</w:t>
      </w:r>
      <w:r w:rsidR="00345545">
        <w:rPr>
          <w:rFonts w:ascii="Times New Roman" w:hAnsi="Times New Roman"/>
          <w:sz w:val="24"/>
          <w:szCs w:val="24"/>
          <w:lang w:val="en-US"/>
        </w:rPr>
        <w:t>, 52 against 44</w:t>
      </w:r>
      <w:r>
        <w:rPr>
          <w:rFonts w:ascii="Times New Roman" w:hAnsi="Times New Roman"/>
          <w:sz w:val="24"/>
          <w:szCs w:val="24"/>
          <w:lang w:val="en-US"/>
        </w:rPr>
        <w:t xml:space="preserve"> pe</w:t>
      </w:r>
      <w:r w:rsidR="00B67205">
        <w:rPr>
          <w:rFonts w:ascii="Times New Roman" w:hAnsi="Times New Roman"/>
          <w:sz w:val="24"/>
          <w:szCs w:val="24"/>
          <w:lang w:val="en-US"/>
        </w:rPr>
        <w:t>rcent. Finally there is a lower</w:t>
      </w:r>
      <w:r>
        <w:rPr>
          <w:rFonts w:ascii="Times New Roman" w:hAnsi="Times New Roman"/>
          <w:sz w:val="24"/>
          <w:szCs w:val="24"/>
          <w:lang w:val="en-US"/>
        </w:rPr>
        <w:t xml:space="preserve"> share who suffers from a chronic illness or condition amongst those who reports on having bad health in the </w:t>
      </w:r>
      <w:r w:rsidR="00B67205">
        <w:rPr>
          <w:rFonts w:ascii="Times New Roman" w:hAnsi="Times New Roman"/>
          <w:sz w:val="24"/>
          <w:szCs w:val="24"/>
          <w:lang w:val="en-US"/>
        </w:rPr>
        <w:t>experimental group</w:t>
      </w:r>
      <w:r w:rsidR="00153C19">
        <w:rPr>
          <w:rFonts w:ascii="Times New Roman" w:hAnsi="Times New Roman"/>
          <w:sz w:val="24"/>
          <w:szCs w:val="24"/>
          <w:lang w:val="en-US"/>
        </w:rPr>
        <w:t>,</w:t>
      </w:r>
      <w:r w:rsidR="00B67205">
        <w:rPr>
          <w:rFonts w:ascii="Times New Roman" w:hAnsi="Times New Roman"/>
          <w:sz w:val="24"/>
          <w:szCs w:val="24"/>
          <w:lang w:val="en-US"/>
        </w:rPr>
        <w:t xml:space="preserve"> 93 against 96</w:t>
      </w:r>
      <w:r>
        <w:rPr>
          <w:rFonts w:ascii="Times New Roman" w:hAnsi="Times New Roman"/>
          <w:sz w:val="24"/>
          <w:szCs w:val="24"/>
          <w:lang w:val="en-US"/>
        </w:rPr>
        <w:t xml:space="preserve"> percent.</w:t>
      </w:r>
      <w:r w:rsidR="00B67205">
        <w:rPr>
          <w:rFonts w:ascii="Times New Roman" w:hAnsi="Times New Roman"/>
          <w:sz w:val="24"/>
          <w:szCs w:val="24"/>
          <w:lang w:val="en-US"/>
        </w:rPr>
        <w:t xml:space="preserve"> </w:t>
      </w:r>
    </w:p>
    <w:p w:rsidR="00DC040F" w:rsidRPr="00153C19" w:rsidRDefault="007A1F12" w:rsidP="00153C19">
      <w:pPr>
        <w:spacing w:line="360" w:lineRule="auto"/>
        <w:rPr>
          <w:rFonts w:ascii="Times New Roman" w:hAnsi="Times New Roman"/>
          <w:sz w:val="24"/>
          <w:szCs w:val="24"/>
          <w:lang w:val="en-US"/>
        </w:rPr>
      </w:pPr>
      <w:r>
        <w:rPr>
          <w:rFonts w:ascii="Times New Roman" w:hAnsi="Times New Roman"/>
          <w:sz w:val="24"/>
          <w:szCs w:val="24"/>
          <w:lang w:val="en-US"/>
        </w:rPr>
        <w:t xml:space="preserve">In </w:t>
      </w:r>
      <w:r w:rsidR="00B67205">
        <w:rPr>
          <w:rFonts w:ascii="Times New Roman" w:hAnsi="Times New Roman"/>
          <w:sz w:val="24"/>
          <w:szCs w:val="24"/>
          <w:lang w:val="en-US"/>
        </w:rPr>
        <w:t>the control group</w:t>
      </w:r>
      <w:r>
        <w:rPr>
          <w:rFonts w:ascii="Times New Roman" w:hAnsi="Times New Roman"/>
          <w:sz w:val="24"/>
          <w:szCs w:val="24"/>
          <w:lang w:val="en-US"/>
        </w:rPr>
        <w:t xml:space="preserve"> 58 percent did not suffer from any chronic illness or condition and thereby </w:t>
      </w:r>
      <w:r w:rsidR="00961225" w:rsidRPr="00D23262">
        <w:rPr>
          <w:rFonts w:ascii="Times New Roman" w:hAnsi="Times New Roman"/>
          <w:sz w:val="24"/>
          <w:szCs w:val="24"/>
          <w:lang w:val="en-US"/>
        </w:rPr>
        <w:t xml:space="preserve">did not get the follow-up GALI questions about limitations in activities. </w:t>
      </w:r>
    </w:p>
    <w:p w:rsidR="00EF59AB" w:rsidRPr="00D23262" w:rsidRDefault="00EF59AB" w:rsidP="00EF59AB">
      <w:pPr>
        <w:pStyle w:val="Bildetekst"/>
        <w:keepNext/>
        <w:rPr>
          <w:rFonts w:ascii="Times New Roman" w:hAnsi="Times New Roman"/>
          <w:lang w:val="en-US"/>
        </w:rPr>
      </w:pPr>
      <w:bookmarkStart w:id="2" w:name="_Ref386116906"/>
      <w:proofErr w:type="gramStart"/>
      <w:r w:rsidRPr="00D23262">
        <w:rPr>
          <w:rFonts w:ascii="Times New Roman" w:hAnsi="Times New Roman"/>
          <w:lang w:val="en-US"/>
        </w:rPr>
        <w:lastRenderedPageBreak/>
        <w:t xml:space="preserve">Table </w:t>
      </w:r>
      <w:r w:rsidRPr="00D23262">
        <w:rPr>
          <w:rFonts w:ascii="Times New Roman" w:hAnsi="Times New Roman"/>
          <w:lang w:val="en-US"/>
        </w:rPr>
        <w:fldChar w:fldCharType="begin"/>
      </w:r>
      <w:r w:rsidRPr="00D23262">
        <w:rPr>
          <w:rFonts w:ascii="Times New Roman" w:hAnsi="Times New Roman"/>
          <w:lang w:val="en-US"/>
        </w:rPr>
        <w:instrText xml:space="preserve"> SEQ Table \* ARABIC </w:instrText>
      </w:r>
      <w:r w:rsidRPr="00D23262">
        <w:rPr>
          <w:rFonts w:ascii="Times New Roman" w:hAnsi="Times New Roman"/>
          <w:lang w:val="en-US"/>
        </w:rPr>
        <w:fldChar w:fldCharType="separate"/>
      </w:r>
      <w:r w:rsidR="00B54426">
        <w:rPr>
          <w:rFonts w:ascii="Times New Roman" w:hAnsi="Times New Roman"/>
          <w:noProof/>
          <w:lang w:val="en-US"/>
        </w:rPr>
        <w:t>2</w:t>
      </w:r>
      <w:r w:rsidRPr="00D23262">
        <w:rPr>
          <w:rFonts w:ascii="Times New Roman" w:hAnsi="Times New Roman"/>
          <w:lang w:val="en-US"/>
        </w:rPr>
        <w:fldChar w:fldCharType="end"/>
      </w:r>
      <w:bookmarkEnd w:id="2"/>
      <w:r w:rsidRPr="00D23262">
        <w:rPr>
          <w:rFonts w:ascii="Times New Roman" w:hAnsi="Times New Roman"/>
          <w:lang w:val="en-US"/>
        </w:rPr>
        <w:t xml:space="preserve"> Suffer from any chronic illness or condition.</w:t>
      </w:r>
      <w:proofErr w:type="gramEnd"/>
      <w:r w:rsidRPr="00D23262">
        <w:rPr>
          <w:rFonts w:ascii="Times New Roman" w:hAnsi="Times New Roman"/>
          <w:lang w:val="en-US"/>
        </w:rPr>
        <w:t xml:space="preserve"> 2011. Percent</w:t>
      </w:r>
    </w:p>
    <w:tbl>
      <w:tblPr>
        <w:tblW w:w="4860" w:type="dxa"/>
        <w:tblBorders>
          <w:top w:val="single" w:sz="8" w:space="0" w:color="9BBB59"/>
          <w:bottom w:val="single" w:sz="8" w:space="0" w:color="9BBB59"/>
        </w:tblBorders>
        <w:tblLook w:val="04A0" w:firstRow="1" w:lastRow="0" w:firstColumn="1" w:lastColumn="0" w:noHBand="0" w:noVBand="1"/>
      </w:tblPr>
      <w:tblGrid>
        <w:gridCol w:w="2980"/>
        <w:gridCol w:w="940"/>
        <w:gridCol w:w="1383"/>
      </w:tblGrid>
      <w:tr w:rsidR="008E4821" w:rsidRPr="00577D64" w:rsidTr="008E4821">
        <w:trPr>
          <w:trHeight w:val="737"/>
        </w:trPr>
        <w:tc>
          <w:tcPr>
            <w:tcW w:w="2980" w:type="dxa"/>
            <w:tcBorders>
              <w:top w:val="single" w:sz="8" w:space="0" w:color="9BBB59"/>
              <w:left w:val="nil"/>
              <w:bottom w:val="single" w:sz="8" w:space="0" w:color="9BBB59"/>
              <w:right w:val="nil"/>
            </w:tcBorders>
            <w:shd w:val="clear" w:color="auto" w:fill="auto"/>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p>
        </w:tc>
        <w:tc>
          <w:tcPr>
            <w:tcW w:w="940" w:type="dxa"/>
            <w:tcBorders>
              <w:top w:val="single" w:sz="8" w:space="0" w:color="9BBB59"/>
              <w:left w:val="nil"/>
              <w:bottom w:val="single" w:sz="8" w:space="0" w:color="9BBB59"/>
              <w:right w:val="nil"/>
            </w:tcBorders>
            <w:shd w:val="clear" w:color="auto" w:fill="auto"/>
            <w:hideMark/>
          </w:tcPr>
          <w:p w:rsidR="008E4821" w:rsidRPr="00577D64" w:rsidRDefault="00B67205" w:rsidP="00577D64">
            <w:pPr>
              <w:spacing w:after="0" w:line="240" w:lineRule="auto"/>
              <w:rPr>
                <w:rFonts w:ascii="Times New Roman" w:eastAsia="Times New Roman" w:hAnsi="Times New Roman"/>
                <w:b/>
                <w:bCs/>
                <w:color w:val="000000"/>
                <w:sz w:val="20"/>
                <w:szCs w:val="20"/>
                <w:lang w:val="en-US" w:eastAsia="nb-NO"/>
              </w:rPr>
            </w:pPr>
            <w:r>
              <w:rPr>
                <w:rFonts w:ascii="Times New Roman" w:eastAsia="Times New Roman" w:hAnsi="Times New Roman"/>
                <w:b/>
                <w:bCs/>
                <w:color w:val="000000"/>
                <w:sz w:val="20"/>
                <w:szCs w:val="20"/>
                <w:lang w:val="en-US" w:eastAsia="nb-NO"/>
              </w:rPr>
              <w:t>Control group</w:t>
            </w:r>
          </w:p>
        </w:tc>
        <w:tc>
          <w:tcPr>
            <w:tcW w:w="940" w:type="dxa"/>
            <w:tcBorders>
              <w:top w:val="single" w:sz="8" w:space="0" w:color="9BBB59"/>
              <w:left w:val="nil"/>
              <w:bottom w:val="single" w:sz="8" w:space="0" w:color="9BBB59"/>
              <w:right w:val="nil"/>
            </w:tcBorders>
            <w:shd w:val="clear" w:color="auto" w:fill="auto"/>
            <w:hideMark/>
          </w:tcPr>
          <w:p w:rsidR="008E4821" w:rsidRPr="00577D64" w:rsidRDefault="00B67205" w:rsidP="00577D64">
            <w:pPr>
              <w:spacing w:after="0" w:line="240" w:lineRule="auto"/>
              <w:rPr>
                <w:rFonts w:ascii="Times New Roman" w:eastAsia="Times New Roman" w:hAnsi="Times New Roman"/>
                <w:b/>
                <w:bCs/>
                <w:color w:val="000000"/>
                <w:sz w:val="20"/>
                <w:szCs w:val="20"/>
                <w:lang w:val="en-US" w:eastAsia="nb-NO"/>
              </w:rPr>
            </w:pPr>
            <w:r>
              <w:rPr>
                <w:rFonts w:ascii="Times New Roman" w:eastAsia="Times New Roman" w:hAnsi="Times New Roman"/>
                <w:b/>
                <w:bCs/>
                <w:color w:val="000000"/>
                <w:sz w:val="20"/>
                <w:szCs w:val="20"/>
                <w:lang w:val="en-US" w:eastAsia="nb-NO"/>
              </w:rPr>
              <w:t>Experimental group</w:t>
            </w:r>
          </w:p>
        </w:tc>
      </w:tr>
      <w:tr w:rsidR="008E4821" w:rsidRPr="00577D64" w:rsidTr="008E4821">
        <w:trPr>
          <w:trHeight w:val="227"/>
        </w:trPr>
        <w:tc>
          <w:tcPr>
            <w:tcW w:w="298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Total</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42</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40</w:t>
            </w:r>
          </w:p>
        </w:tc>
      </w:tr>
      <w:tr w:rsidR="008E4821" w:rsidRPr="00577D64" w:rsidTr="008E4821">
        <w:trPr>
          <w:trHeight w:val="227"/>
        </w:trPr>
        <w:tc>
          <w:tcPr>
            <w:tcW w:w="2980" w:type="dxa"/>
            <w:shd w:val="clear" w:color="auto" w:fill="auto"/>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p>
        </w:tc>
        <w:tc>
          <w:tcPr>
            <w:tcW w:w="940" w:type="dxa"/>
            <w:shd w:val="clear" w:color="auto" w:fill="auto"/>
            <w:noWrap/>
            <w:hideMark/>
          </w:tcPr>
          <w:p w:rsidR="008E4821" w:rsidRPr="00577D64" w:rsidRDefault="008E4821" w:rsidP="00577D64">
            <w:pPr>
              <w:spacing w:after="0" w:line="240" w:lineRule="auto"/>
              <w:rPr>
                <w:rFonts w:ascii="Times New Roman" w:eastAsia="Times New Roman" w:hAnsi="Times New Roman"/>
                <w:color w:val="000000"/>
                <w:sz w:val="20"/>
                <w:szCs w:val="20"/>
                <w:lang w:val="en-US" w:eastAsia="nb-NO"/>
              </w:rPr>
            </w:pPr>
          </w:p>
        </w:tc>
        <w:tc>
          <w:tcPr>
            <w:tcW w:w="940" w:type="dxa"/>
            <w:shd w:val="clear" w:color="auto" w:fill="auto"/>
            <w:noWrap/>
            <w:hideMark/>
          </w:tcPr>
          <w:p w:rsidR="008E4821" w:rsidRPr="00577D64" w:rsidRDefault="008E4821" w:rsidP="00577D64">
            <w:pPr>
              <w:spacing w:after="0" w:line="240" w:lineRule="auto"/>
              <w:rPr>
                <w:rFonts w:ascii="Times New Roman" w:eastAsia="Times New Roman" w:hAnsi="Times New Roman"/>
                <w:color w:val="000000"/>
                <w:sz w:val="20"/>
                <w:szCs w:val="20"/>
                <w:lang w:val="en-US" w:eastAsia="nb-NO"/>
              </w:rPr>
            </w:pPr>
          </w:p>
        </w:tc>
      </w:tr>
      <w:tr w:rsidR="008E4821" w:rsidRPr="00577D64" w:rsidTr="008E4821">
        <w:trPr>
          <w:trHeight w:val="227"/>
        </w:trPr>
        <w:tc>
          <w:tcPr>
            <w:tcW w:w="298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Females</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45</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47</w:t>
            </w:r>
          </w:p>
        </w:tc>
      </w:tr>
      <w:tr w:rsidR="008E4821" w:rsidRPr="00577D64" w:rsidTr="008E4821">
        <w:trPr>
          <w:trHeight w:val="227"/>
        </w:trPr>
        <w:tc>
          <w:tcPr>
            <w:tcW w:w="2980" w:type="dxa"/>
            <w:shd w:val="clear" w:color="auto" w:fill="auto"/>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Males</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39</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34</w:t>
            </w:r>
          </w:p>
        </w:tc>
      </w:tr>
      <w:tr w:rsidR="008E4821" w:rsidRPr="00577D64" w:rsidTr="008E4821">
        <w:trPr>
          <w:trHeight w:val="227"/>
        </w:trPr>
        <w:tc>
          <w:tcPr>
            <w:tcW w:w="298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p>
        </w:tc>
        <w:tc>
          <w:tcPr>
            <w:tcW w:w="94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color w:val="000000"/>
                <w:sz w:val="20"/>
                <w:szCs w:val="20"/>
                <w:lang w:val="en-US" w:eastAsia="nb-NO"/>
              </w:rPr>
            </w:pPr>
          </w:p>
        </w:tc>
        <w:tc>
          <w:tcPr>
            <w:tcW w:w="94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color w:val="000000"/>
                <w:sz w:val="20"/>
                <w:szCs w:val="20"/>
                <w:lang w:val="en-US" w:eastAsia="nb-NO"/>
              </w:rPr>
            </w:pPr>
          </w:p>
        </w:tc>
      </w:tr>
      <w:tr w:rsidR="008E4821" w:rsidRPr="00577D64" w:rsidTr="008E4821">
        <w:trPr>
          <w:trHeight w:val="227"/>
        </w:trPr>
        <w:tc>
          <w:tcPr>
            <w:tcW w:w="2980" w:type="dxa"/>
            <w:shd w:val="clear" w:color="auto" w:fill="auto"/>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16-24 years</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32</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34</w:t>
            </w:r>
          </w:p>
        </w:tc>
      </w:tr>
      <w:tr w:rsidR="008E4821" w:rsidRPr="00577D64" w:rsidTr="008E4821">
        <w:trPr>
          <w:trHeight w:val="227"/>
        </w:trPr>
        <w:tc>
          <w:tcPr>
            <w:tcW w:w="298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25-44  years</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35</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34</w:t>
            </w:r>
          </w:p>
        </w:tc>
      </w:tr>
      <w:tr w:rsidR="008E4821" w:rsidRPr="00577D64" w:rsidTr="008E4821">
        <w:trPr>
          <w:trHeight w:val="227"/>
        </w:trPr>
        <w:tc>
          <w:tcPr>
            <w:tcW w:w="2980" w:type="dxa"/>
            <w:shd w:val="clear" w:color="auto" w:fill="auto"/>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45-66  years</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45</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43</w:t>
            </w:r>
          </w:p>
        </w:tc>
      </w:tr>
      <w:tr w:rsidR="008E4821" w:rsidRPr="00577D64" w:rsidTr="008E4821">
        <w:trPr>
          <w:trHeight w:val="227"/>
        </w:trPr>
        <w:tc>
          <w:tcPr>
            <w:tcW w:w="298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67  years and older</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54</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61</w:t>
            </w:r>
          </w:p>
        </w:tc>
      </w:tr>
      <w:tr w:rsidR="008E4821" w:rsidRPr="00577D64" w:rsidTr="008E4821">
        <w:trPr>
          <w:trHeight w:val="227"/>
        </w:trPr>
        <w:tc>
          <w:tcPr>
            <w:tcW w:w="2980" w:type="dxa"/>
            <w:shd w:val="clear" w:color="auto" w:fill="auto"/>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p>
        </w:tc>
        <w:tc>
          <w:tcPr>
            <w:tcW w:w="940" w:type="dxa"/>
            <w:shd w:val="clear" w:color="auto" w:fill="auto"/>
            <w:noWrap/>
            <w:hideMark/>
          </w:tcPr>
          <w:p w:rsidR="008E4821" w:rsidRPr="00577D64" w:rsidRDefault="008E4821" w:rsidP="00577D64">
            <w:pPr>
              <w:spacing w:after="0" w:line="240" w:lineRule="auto"/>
              <w:rPr>
                <w:rFonts w:ascii="Times New Roman" w:eastAsia="Times New Roman" w:hAnsi="Times New Roman"/>
                <w:color w:val="000000"/>
                <w:sz w:val="20"/>
                <w:szCs w:val="20"/>
                <w:lang w:val="en-US" w:eastAsia="nb-NO"/>
              </w:rPr>
            </w:pPr>
          </w:p>
        </w:tc>
        <w:tc>
          <w:tcPr>
            <w:tcW w:w="940" w:type="dxa"/>
            <w:shd w:val="clear" w:color="auto" w:fill="auto"/>
            <w:noWrap/>
            <w:hideMark/>
          </w:tcPr>
          <w:p w:rsidR="008E4821" w:rsidRPr="00577D64" w:rsidRDefault="008E4821" w:rsidP="00577D64">
            <w:pPr>
              <w:spacing w:after="0" w:line="240" w:lineRule="auto"/>
              <w:rPr>
                <w:rFonts w:ascii="Times New Roman" w:eastAsia="Times New Roman" w:hAnsi="Times New Roman"/>
                <w:color w:val="000000"/>
                <w:sz w:val="20"/>
                <w:szCs w:val="20"/>
                <w:lang w:val="en-US" w:eastAsia="nb-NO"/>
              </w:rPr>
            </w:pPr>
          </w:p>
        </w:tc>
      </w:tr>
      <w:tr w:rsidR="008E4821" w:rsidRPr="00577D64" w:rsidTr="008E4821">
        <w:trPr>
          <w:trHeight w:val="227"/>
        </w:trPr>
        <w:tc>
          <w:tcPr>
            <w:tcW w:w="298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Below upper secondary level</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52</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44</w:t>
            </w:r>
          </w:p>
        </w:tc>
      </w:tr>
      <w:tr w:rsidR="008E4821" w:rsidRPr="00577D64" w:rsidTr="008E4821">
        <w:trPr>
          <w:trHeight w:val="227"/>
        </w:trPr>
        <w:tc>
          <w:tcPr>
            <w:tcW w:w="2980" w:type="dxa"/>
            <w:shd w:val="clear" w:color="auto" w:fill="auto"/>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Upper secondary level</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42</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42</w:t>
            </w:r>
          </w:p>
        </w:tc>
      </w:tr>
      <w:tr w:rsidR="008E4821" w:rsidRPr="00577D64" w:rsidTr="008E4821">
        <w:trPr>
          <w:trHeight w:val="227"/>
        </w:trPr>
        <w:tc>
          <w:tcPr>
            <w:tcW w:w="298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Tertiary education</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34</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36</w:t>
            </w:r>
          </w:p>
        </w:tc>
      </w:tr>
      <w:tr w:rsidR="008E4821" w:rsidRPr="00577D64" w:rsidTr="008E4821">
        <w:trPr>
          <w:trHeight w:val="227"/>
        </w:trPr>
        <w:tc>
          <w:tcPr>
            <w:tcW w:w="2980" w:type="dxa"/>
            <w:shd w:val="clear" w:color="auto" w:fill="auto"/>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p>
        </w:tc>
        <w:tc>
          <w:tcPr>
            <w:tcW w:w="940" w:type="dxa"/>
            <w:shd w:val="clear" w:color="auto" w:fill="auto"/>
            <w:noWrap/>
            <w:hideMark/>
          </w:tcPr>
          <w:p w:rsidR="008E4821" w:rsidRPr="00577D64" w:rsidRDefault="008E4821" w:rsidP="00577D64">
            <w:pPr>
              <w:spacing w:after="0" w:line="240" w:lineRule="auto"/>
              <w:rPr>
                <w:rFonts w:ascii="Times New Roman" w:eastAsia="Times New Roman" w:hAnsi="Times New Roman"/>
                <w:color w:val="000000"/>
                <w:sz w:val="20"/>
                <w:szCs w:val="20"/>
                <w:lang w:val="en-US" w:eastAsia="nb-NO"/>
              </w:rPr>
            </w:pPr>
          </w:p>
        </w:tc>
        <w:tc>
          <w:tcPr>
            <w:tcW w:w="940" w:type="dxa"/>
            <w:shd w:val="clear" w:color="auto" w:fill="auto"/>
            <w:noWrap/>
            <w:hideMark/>
          </w:tcPr>
          <w:p w:rsidR="008E4821" w:rsidRPr="00577D64" w:rsidRDefault="008E4821" w:rsidP="00577D64">
            <w:pPr>
              <w:spacing w:after="0" w:line="240" w:lineRule="auto"/>
              <w:rPr>
                <w:rFonts w:ascii="Times New Roman" w:eastAsia="Times New Roman" w:hAnsi="Times New Roman"/>
                <w:color w:val="000000"/>
                <w:sz w:val="20"/>
                <w:szCs w:val="20"/>
                <w:lang w:val="en-US" w:eastAsia="nb-NO"/>
              </w:rPr>
            </w:pPr>
          </w:p>
        </w:tc>
      </w:tr>
      <w:tr w:rsidR="008E4821" w:rsidRPr="00577D64" w:rsidTr="008E4821">
        <w:trPr>
          <w:trHeight w:val="227"/>
        </w:trPr>
        <w:tc>
          <w:tcPr>
            <w:tcW w:w="298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Single household</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48</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50</w:t>
            </w:r>
          </w:p>
        </w:tc>
      </w:tr>
      <w:tr w:rsidR="008E4821" w:rsidRPr="00577D64" w:rsidTr="008E4821">
        <w:trPr>
          <w:trHeight w:val="227"/>
        </w:trPr>
        <w:tc>
          <w:tcPr>
            <w:tcW w:w="2980" w:type="dxa"/>
            <w:shd w:val="clear" w:color="auto" w:fill="auto"/>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Not single household</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40</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37</w:t>
            </w:r>
          </w:p>
        </w:tc>
      </w:tr>
      <w:tr w:rsidR="008E4821" w:rsidRPr="00577D64" w:rsidTr="008E4821">
        <w:trPr>
          <w:trHeight w:val="227"/>
        </w:trPr>
        <w:tc>
          <w:tcPr>
            <w:tcW w:w="298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p>
        </w:tc>
        <w:tc>
          <w:tcPr>
            <w:tcW w:w="94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color w:val="000000"/>
                <w:sz w:val="20"/>
                <w:szCs w:val="20"/>
                <w:lang w:val="en-US" w:eastAsia="nb-NO"/>
              </w:rPr>
            </w:pPr>
          </w:p>
        </w:tc>
        <w:tc>
          <w:tcPr>
            <w:tcW w:w="94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color w:val="000000"/>
                <w:sz w:val="20"/>
                <w:szCs w:val="20"/>
                <w:lang w:val="en-US" w:eastAsia="nb-NO"/>
              </w:rPr>
            </w:pPr>
          </w:p>
        </w:tc>
      </w:tr>
      <w:tr w:rsidR="008E4821" w:rsidRPr="00577D64" w:rsidTr="008E4821">
        <w:trPr>
          <w:trHeight w:val="227"/>
        </w:trPr>
        <w:tc>
          <w:tcPr>
            <w:tcW w:w="2980" w:type="dxa"/>
            <w:shd w:val="clear" w:color="auto" w:fill="auto"/>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Very good and good health</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28</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28</w:t>
            </w:r>
          </w:p>
        </w:tc>
      </w:tr>
      <w:tr w:rsidR="008E4821" w:rsidRPr="00577D64" w:rsidTr="008E4821">
        <w:trPr>
          <w:trHeight w:val="227"/>
        </w:trPr>
        <w:tc>
          <w:tcPr>
            <w:tcW w:w="298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Fair health</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74</w:t>
            </w:r>
          </w:p>
        </w:tc>
        <w:tc>
          <w:tcPr>
            <w:tcW w:w="940" w:type="dxa"/>
            <w:tcBorders>
              <w:left w:val="nil"/>
              <w:right w:val="nil"/>
            </w:tcBorders>
            <w:shd w:val="clear" w:color="auto" w:fill="E6EED5"/>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65</w:t>
            </w:r>
          </w:p>
        </w:tc>
      </w:tr>
      <w:tr w:rsidR="008E4821" w:rsidRPr="00577D64" w:rsidTr="008E4821">
        <w:trPr>
          <w:trHeight w:val="227"/>
        </w:trPr>
        <w:tc>
          <w:tcPr>
            <w:tcW w:w="2980" w:type="dxa"/>
            <w:shd w:val="clear" w:color="auto" w:fill="auto"/>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Bad and very bad health</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96</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93</w:t>
            </w:r>
          </w:p>
        </w:tc>
      </w:tr>
      <w:tr w:rsidR="008E4821" w:rsidRPr="00577D64" w:rsidTr="008E4821">
        <w:trPr>
          <w:trHeight w:val="227"/>
        </w:trPr>
        <w:tc>
          <w:tcPr>
            <w:tcW w:w="298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p>
        </w:tc>
        <w:tc>
          <w:tcPr>
            <w:tcW w:w="94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color w:val="000000"/>
                <w:sz w:val="20"/>
                <w:szCs w:val="20"/>
                <w:lang w:val="en-US" w:eastAsia="nb-NO"/>
              </w:rPr>
            </w:pPr>
          </w:p>
        </w:tc>
        <w:tc>
          <w:tcPr>
            <w:tcW w:w="940" w:type="dxa"/>
            <w:tcBorders>
              <w:left w:val="nil"/>
              <w:right w:val="nil"/>
            </w:tcBorders>
            <w:shd w:val="clear" w:color="auto" w:fill="E6EED5"/>
            <w:noWrap/>
            <w:hideMark/>
          </w:tcPr>
          <w:p w:rsidR="008E4821" w:rsidRPr="00577D64" w:rsidRDefault="008E4821" w:rsidP="00577D64">
            <w:pPr>
              <w:spacing w:after="0" w:line="240" w:lineRule="auto"/>
              <w:rPr>
                <w:rFonts w:ascii="Times New Roman" w:eastAsia="Times New Roman" w:hAnsi="Times New Roman"/>
                <w:color w:val="000000"/>
                <w:sz w:val="20"/>
                <w:szCs w:val="20"/>
                <w:lang w:val="en-US" w:eastAsia="nb-NO"/>
              </w:rPr>
            </w:pPr>
          </w:p>
        </w:tc>
      </w:tr>
      <w:tr w:rsidR="008E4821" w:rsidRPr="00577D64" w:rsidTr="008E4821">
        <w:trPr>
          <w:trHeight w:val="227"/>
        </w:trPr>
        <w:tc>
          <w:tcPr>
            <w:tcW w:w="2980" w:type="dxa"/>
            <w:shd w:val="clear" w:color="auto" w:fill="auto"/>
            <w:noWrap/>
            <w:hideMark/>
          </w:tcPr>
          <w:p w:rsidR="008E4821" w:rsidRPr="00577D64" w:rsidRDefault="008E4821" w:rsidP="00577D64">
            <w:pPr>
              <w:spacing w:after="0" w:line="240" w:lineRule="auto"/>
              <w:rPr>
                <w:rFonts w:ascii="Times New Roman" w:eastAsia="Times New Roman" w:hAnsi="Times New Roman"/>
                <w:b/>
                <w:bCs/>
                <w:color w:val="000000"/>
                <w:sz w:val="20"/>
                <w:szCs w:val="20"/>
                <w:lang w:val="en-US" w:eastAsia="nb-NO"/>
              </w:rPr>
            </w:pPr>
            <w:r w:rsidRPr="00577D64">
              <w:rPr>
                <w:rFonts w:ascii="Times New Roman" w:eastAsia="Times New Roman" w:hAnsi="Times New Roman"/>
                <w:b/>
                <w:bCs/>
                <w:color w:val="000000"/>
                <w:sz w:val="20"/>
                <w:szCs w:val="20"/>
                <w:lang w:val="en-US" w:eastAsia="nb-NO"/>
              </w:rPr>
              <w:t>Respondents</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3 849</w:t>
            </w:r>
          </w:p>
        </w:tc>
        <w:tc>
          <w:tcPr>
            <w:tcW w:w="940" w:type="dxa"/>
            <w:shd w:val="clear" w:color="auto" w:fill="auto"/>
            <w:noWrap/>
            <w:hideMark/>
          </w:tcPr>
          <w:p w:rsidR="008E4821" w:rsidRPr="00577D64" w:rsidRDefault="008E4821" w:rsidP="00577D64">
            <w:pPr>
              <w:spacing w:after="0" w:line="240" w:lineRule="auto"/>
              <w:jc w:val="right"/>
              <w:rPr>
                <w:rFonts w:ascii="Times New Roman" w:eastAsia="Times New Roman" w:hAnsi="Times New Roman"/>
                <w:color w:val="000000"/>
                <w:sz w:val="20"/>
                <w:szCs w:val="20"/>
                <w:lang w:val="en-US" w:eastAsia="nb-NO"/>
              </w:rPr>
            </w:pPr>
            <w:r w:rsidRPr="00577D64">
              <w:rPr>
                <w:rFonts w:ascii="Times New Roman" w:eastAsia="Times New Roman" w:hAnsi="Times New Roman"/>
                <w:color w:val="000000"/>
                <w:sz w:val="20"/>
                <w:szCs w:val="20"/>
                <w:lang w:val="en-US" w:eastAsia="nb-NO"/>
              </w:rPr>
              <w:t>851</w:t>
            </w:r>
          </w:p>
        </w:tc>
      </w:tr>
    </w:tbl>
    <w:p w:rsidR="00EF59AB" w:rsidRPr="00D23262" w:rsidRDefault="00EF59AB" w:rsidP="00EF59AB">
      <w:pPr>
        <w:pStyle w:val="Bildetekst"/>
        <w:rPr>
          <w:rFonts w:ascii="Times New Roman" w:hAnsi="Times New Roman"/>
          <w:lang w:val="en-US"/>
        </w:rPr>
      </w:pPr>
      <w:r w:rsidRPr="00D23262">
        <w:rPr>
          <w:rFonts w:ascii="Times New Roman" w:hAnsi="Times New Roman"/>
          <w:lang w:val="en-US"/>
        </w:rPr>
        <w:t xml:space="preserve">Source: </w:t>
      </w:r>
      <w:r w:rsidR="005F44BE">
        <w:rPr>
          <w:rFonts w:ascii="Times New Roman" w:hAnsi="Times New Roman"/>
          <w:lang w:val="en-US"/>
        </w:rPr>
        <w:t>Survey on living conditions</w:t>
      </w:r>
      <w:r w:rsidR="005F44BE" w:rsidRPr="00D23262">
        <w:rPr>
          <w:rFonts w:ascii="Times New Roman" w:hAnsi="Times New Roman"/>
          <w:lang w:val="en-US"/>
        </w:rPr>
        <w:t xml:space="preserve"> </w:t>
      </w:r>
      <w:r w:rsidRPr="00D23262">
        <w:rPr>
          <w:rFonts w:ascii="Times New Roman" w:hAnsi="Times New Roman"/>
          <w:lang w:val="en-US"/>
        </w:rPr>
        <w:t>EU-SILC 2011. Statistics Norway</w:t>
      </w:r>
    </w:p>
    <w:p w:rsidR="00A46FD6" w:rsidRPr="005C7B6D" w:rsidRDefault="000A55C2" w:rsidP="00A46FD6">
      <w:pPr>
        <w:pStyle w:val="Overskrift2"/>
        <w:rPr>
          <w:rFonts w:ascii="Times New Roman" w:hAnsi="Times New Roman"/>
          <w:i w:val="0"/>
          <w:sz w:val="24"/>
          <w:szCs w:val="24"/>
          <w:lang w:val="en-US"/>
        </w:rPr>
      </w:pPr>
      <w:r>
        <w:rPr>
          <w:rFonts w:ascii="Times New Roman" w:hAnsi="Times New Roman"/>
          <w:i w:val="0"/>
          <w:sz w:val="24"/>
          <w:szCs w:val="24"/>
          <w:lang w:val="en-US"/>
        </w:rPr>
        <w:t>3.1</w:t>
      </w:r>
      <w:r w:rsidR="005C7B6D" w:rsidRPr="005C7B6D">
        <w:rPr>
          <w:rFonts w:ascii="Times New Roman" w:hAnsi="Times New Roman"/>
          <w:i w:val="0"/>
          <w:sz w:val="24"/>
          <w:szCs w:val="24"/>
          <w:lang w:val="en-US"/>
        </w:rPr>
        <w:t xml:space="preserve"> </w:t>
      </w:r>
      <w:r w:rsidR="00A46FD6" w:rsidRPr="005C7B6D">
        <w:rPr>
          <w:rFonts w:ascii="Times New Roman" w:hAnsi="Times New Roman"/>
          <w:i w:val="0"/>
          <w:sz w:val="24"/>
          <w:szCs w:val="24"/>
          <w:lang w:val="en-US"/>
        </w:rPr>
        <w:t>Limitations in activities</w:t>
      </w:r>
    </w:p>
    <w:p w:rsidR="00EF4FEB" w:rsidRPr="00D23262" w:rsidRDefault="00153C19" w:rsidP="00CC4F3E">
      <w:pPr>
        <w:spacing w:line="360" w:lineRule="auto"/>
        <w:rPr>
          <w:rFonts w:ascii="Times New Roman" w:hAnsi="Times New Roman"/>
          <w:sz w:val="24"/>
          <w:szCs w:val="24"/>
          <w:lang w:val="en-US"/>
        </w:rPr>
      </w:pPr>
      <w:r>
        <w:rPr>
          <w:rFonts w:ascii="Times New Roman" w:hAnsi="Times New Roman"/>
          <w:sz w:val="24"/>
          <w:szCs w:val="24"/>
          <w:lang w:val="en-US"/>
        </w:rPr>
        <w:t>It is not only the filtering of the GALI</w:t>
      </w:r>
      <w:r w:rsidR="00EF4FEB" w:rsidRPr="00D23262">
        <w:rPr>
          <w:rFonts w:ascii="Times New Roman" w:hAnsi="Times New Roman"/>
          <w:sz w:val="24"/>
          <w:szCs w:val="24"/>
          <w:lang w:val="en-US"/>
        </w:rPr>
        <w:t xml:space="preserve"> question that is different in the two samples. The wording of the question is also </w:t>
      </w:r>
      <w:r w:rsidR="00D34B88" w:rsidRPr="00D23262">
        <w:rPr>
          <w:rFonts w:ascii="Times New Roman" w:hAnsi="Times New Roman"/>
          <w:sz w:val="24"/>
          <w:szCs w:val="24"/>
          <w:lang w:val="en-US"/>
        </w:rPr>
        <w:t xml:space="preserve">slightly </w:t>
      </w:r>
      <w:r w:rsidR="00EF4FEB" w:rsidRPr="00D23262">
        <w:rPr>
          <w:rFonts w:ascii="Times New Roman" w:hAnsi="Times New Roman"/>
          <w:sz w:val="24"/>
          <w:szCs w:val="24"/>
          <w:lang w:val="en-US"/>
        </w:rPr>
        <w:t>different.</w:t>
      </w:r>
      <w:r w:rsidR="002A2B51">
        <w:rPr>
          <w:rFonts w:ascii="Times New Roman" w:hAnsi="Times New Roman"/>
          <w:sz w:val="24"/>
          <w:szCs w:val="24"/>
          <w:lang w:val="en-US"/>
        </w:rPr>
        <w:t xml:space="preserve"> </w:t>
      </w:r>
      <w:r w:rsidR="007E232E">
        <w:rPr>
          <w:rFonts w:ascii="Times New Roman" w:hAnsi="Times New Roman"/>
          <w:sz w:val="24"/>
          <w:szCs w:val="24"/>
          <w:lang w:val="en-US"/>
        </w:rPr>
        <w:t>O</w:t>
      </w:r>
      <w:r w:rsidR="002A2B51">
        <w:rPr>
          <w:rFonts w:ascii="Times New Roman" w:hAnsi="Times New Roman"/>
          <w:sz w:val="24"/>
          <w:szCs w:val="24"/>
          <w:lang w:val="en-US"/>
        </w:rPr>
        <w:t xml:space="preserve">ne </w:t>
      </w:r>
      <w:r w:rsidR="007F32BF">
        <w:rPr>
          <w:rFonts w:ascii="Times New Roman" w:hAnsi="Times New Roman"/>
          <w:sz w:val="24"/>
          <w:szCs w:val="24"/>
          <w:lang w:val="en-US"/>
        </w:rPr>
        <w:t>has</w:t>
      </w:r>
      <w:r w:rsidR="002A2B51">
        <w:rPr>
          <w:rFonts w:ascii="Times New Roman" w:hAnsi="Times New Roman"/>
          <w:sz w:val="24"/>
          <w:szCs w:val="24"/>
          <w:lang w:val="en-US"/>
        </w:rPr>
        <w:t xml:space="preserve"> to</w:t>
      </w:r>
      <w:r w:rsidR="007F32BF">
        <w:rPr>
          <w:rFonts w:ascii="Times New Roman" w:hAnsi="Times New Roman"/>
          <w:sz w:val="24"/>
          <w:szCs w:val="24"/>
          <w:lang w:val="en-US"/>
        </w:rPr>
        <w:t xml:space="preserve"> formulate the question </w:t>
      </w:r>
      <w:r w:rsidR="002A2B51">
        <w:rPr>
          <w:rFonts w:ascii="Times New Roman" w:hAnsi="Times New Roman"/>
          <w:sz w:val="24"/>
          <w:szCs w:val="24"/>
          <w:lang w:val="en-US"/>
        </w:rPr>
        <w:t xml:space="preserve">differently when the respondents who do not suffer from any chronic illness are included in the question about limitations in activities. </w:t>
      </w:r>
      <w:r w:rsidR="00193313" w:rsidRPr="00D23262">
        <w:rPr>
          <w:rFonts w:ascii="Times New Roman" w:hAnsi="Times New Roman"/>
          <w:sz w:val="24"/>
          <w:szCs w:val="24"/>
          <w:lang w:val="en-US"/>
        </w:rPr>
        <w:t>The screened question is slightly more causal-explanatory relative to stated health issues in the screening q</w:t>
      </w:r>
      <w:r w:rsidR="00175B3A">
        <w:rPr>
          <w:rFonts w:ascii="Times New Roman" w:hAnsi="Times New Roman"/>
          <w:sz w:val="24"/>
          <w:szCs w:val="24"/>
          <w:lang w:val="en-US"/>
        </w:rPr>
        <w:t>uestion, w</w:t>
      </w:r>
      <w:r w:rsidR="00193313" w:rsidRPr="00D23262">
        <w:rPr>
          <w:rFonts w:ascii="Times New Roman" w:hAnsi="Times New Roman"/>
          <w:sz w:val="24"/>
          <w:szCs w:val="24"/>
          <w:lang w:val="en-US"/>
        </w:rPr>
        <w:t>hilst the qu</w:t>
      </w:r>
      <w:r w:rsidR="0005514F">
        <w:rPr>
          <w:rFonts w:ascii="Times New Roman" w:hAnsi="Times New Roman"/>
          <w:sz w:val="24"/>
          <w:szCs w:val="24"/>
          <w:lang w:val="en-US"/>
        </w:rPr>
        <w:t>estion that is not filtered</w:t>
      </w:r>
      <w:r w:rsidR="00193313" w:rsidRPr="00D23262">
        <w:rPr>
          <w:rFonts w:ascii="Times New Roman" w:hAnsi="Times New Roman"/>
          <w:sz w:val="24"/>
          <w:szCs w:val="24"/>
          <w:lang w:val="en-US"/>
        </w:rPr>
        <w:t xml:space="preserve"> asks if one experience limitations related to health problems</w:t>
      </w:r>
      <w:r w:rsidR="00193313" w:rsidRPr="00D23262">
        <w:rPr>
          <w:rStyle w:val="Fotnotereferanse"/>
          <w:rFonts w:ascii="Times New Roman" w:hAnsi="Times New Roman"/>
          <w:sz w:val="24"/>
          <w:szCs w:val="24"/>
          <w:lang w:val="en-US"/>
        </w:rPr>
        <w:footnoteReference w:id="6"/>
      </w:r>
      <w:r w:rsidR="00193313" w:rsidRPr="00D23262">
        <w:rPr>
          <w:rFonts w:ascii="Times New Roman" w:hAnsi="Times New Roman"/>
          <w:sz w:val="24"/>
          <w:szCs w:val="24"/>
          <w:lang w:val="en-US"/>
        </w:rPr>
        <w:t>.</w:t>
      </w:r>
      <w:r w:rsidR="00D34B88" w:rsidRPr="00D23262">
        <w:rPr>
          <w:rFonts w:ascii="Times New Roman" w:hAnsi="Times New Roman"/>
          <w:sz w:val="24"/>
          <w:szCs w:val="24"/>
          <w:lang w:val="en-US"/>
        </w:rPr>
        <w:t xml:space="preserve"> </w:t>
      </w:r>
      <w:r w:rsidR="002625B0">
        <w:rPr>
          <w:rFonts w:ascii="Times New Roman" w:hAnsi="Times New Roman"/>
          <w:sz w:val="24"/>
          <w:szCs w:val="24"/>
          <w:lang w:val="en-US"/>
        </w:rPr>
        <w:t>T</w:t>
      </w:r>
      <w:r w:rsidR="0005514F">
        <w:rPr>
          <w:rFonts w:ascii="Times New Roman" w:hAnsi="Times New Roman"/>
          <w:sz w:val="24"/>
          <w:szCs w:val="24"/>
          <w:lang w:val="en-US"/>
        </w:rPr>
        <w:t>he screened question is</w:t>
      </w:r>
      <w:r w:rsidR="002625B0">
        <w:rPr>
          <w:rFonts w:ascii="Times New Roman" w:hAnsi="Times New Roman"/>
          <w:sz w:val="24"/>
          <w:szCs w:val="24"/>
          <w:lang w:val="en-US"/>
        </w:rPr>
        <w:t xml:space="preserve"> perhaps</w:t>
      </w:r>
      <w:r w:rsidR="0003754A">
        <w:rPr>
          <w:rFonts w:ascii="Times New Roman" w:hAnsi="Times New Roman"/>
          <w:sz w:val="24"/>
          <w:szCs w:val="24"/>
          <w:lang w:val="en-US"/>
        </w:rPr>
        <w:t xml:space="preserve"> also</w:t>
      </w:r>
      <w:r w:rsidR="0005514F">
        <w:rPr>
          <w:rFonts w:ascii="Times New Roman" w:hAnsi="Times New Roman"/>
          <w:sz w:val="24"/>
          <w:szCs w:val="24"/>
          <w:lang w:val="en-US"/>
        </w:rPr>
        <w:t xml:space="preserve"> more objective and the question that is not screened is more subjective</w:t>
      </w:r>
      <w:r w:rsidR="002625B0">
        <w:rPr>
          <w:rFonts w:ascii="Times New Roman" w:hAnsi="Times New Roman"/>
          <w:sz w:val="24"/>
          <w:szCs w:val="24"/>
          <w:lang w:val="en-US"/>
        </w:rPr>
        <w:t xml:space="preserve"> in relation to experienced health issues</w:t>
      </w:r>
      <w:r w:rsidR="0005514F">
        <w:rPr>
          <w:rFonts w:ascii="Times New Roman" w:hAnsi="Times New Roman"/>
          <w:sz w:val="24"/>
          <w:szCs w:val="24"/>
          <w:lang w:val="en-US"/>
        </w:rPr>
        <w:t xml:space="preserve">. </w:t>
      </w:r>
      <w:r w:rsidR="00D34B88" w:rsidRPr="00D23262">
        <w:rPr>
          <w:rFonts w:ascii="Times New Roman" w:hAnsi="Times New Roman"/>
          <w:sz w:val="24"/>
          <w:szCs w:val="24"/>
          <w:lang w:val="en-US"/>
        </w:rPr>
        <w:t>One can assume that the threshold for answering yes to the filtered question is higher than the not filtered question. This, together with the filtering, may influence the results.</w:t>
      </w:r>
    </w:p>
    <w:p w:rsidR="00291512" w:rsidRDefault="00961225" w:rsidP="00CB261F">
      <w:pPr>
        <w:spacing w:line="360" w:lineRule="auto"/>
        <w:rPr>
          <w:rFonts w:ascii="Times New Roman" w:hAnsi="Times New Roman"/>
          <w:b/>
          <w:bCs/>
          <w:sz w:val="20"/>
          <w:szCs w:val="20"/>
          <w:lang w:val="en-US"/>
        </w:rPr>
      </w:pPr>
      <w:r w:rsidRPr="00D23262">
        <w:rPr>
          <w:rFonts w:ascii="Times New Roman" w:hAnsi="Times New Roman"/>
          <w:sz w:val="24"/>
          <w:szCs w:val="24"/>
          <w:lang w:val="en-US"/>
        </w:rPr>
        <w:t>All together 2</w:t>
      </w:r>
      <w:r w:rsidR="002A2B51">
        <w:rPr>
          <w:rFonts w:ascii="Times New Roman" w:hAnsi="Times New Roman"/>
          <w:sz w:val="24"/>
          <w:szCs w:val="24"/>
          <w:lang w:val="en-US"/>
        </w:rPr>
        <w:t>1 percent in the control group</w:t>
      </w:r>
      <w:r w:rsidRPr="00D23262">
        <w:rPr>
          <w:rFonts w:ascii="Times New Roman" w:hAnsi="Times New Roman"/>
          <w:sz w:val="24"/>
          <w:szCs w:val="24"/>
          <w:lang w:val="en-US"/>
        </w:rPr>
        <w:t xml:space="preserve"> reported that</w:t>
      </w:r>
      <w:r w:rsidR="002A2B51">
        <w:rPr>
          <w:rFonts w:ascii="Times New Roman" w:hAnsi="Times New Roman"/>
          <w:sz w:val="24"/>
          <w:szCs w:val="24"/>
          <w:lang w:val="en-US"/>
        </w:rPr>
        <w:t xml:space="preserve"> they experienced </w:t>
      </w:r>
      <w:r w:rsidRPr="00D23262">
        <w:rPr>
          <w:rFonts w:ascii="Times New Roman" w:hAnsi="Times New Roman"/>
          <w:sz w:val="24"/>
          <w:szCs w:val="24"/>
          <w:lang w:val="en-US"/>
        </w:rPr>
        <w:t>limitations in activities because of health problems</w:t>
      </w:r>
      <w:r w:rsidR="00175B3A">
        <w:rPr>
          <w:rFonts w:ascii="Times New Roman" w:hAnsi="Times New Roman"/>
          <w:sz w:val="24"/>
          <w:szCs w:val="24"/>
          <w:lang w:val="en-US"/>
        </w:rPr>
        <w:t xml:space="preserve"> (table 3)</w:t>
      </w:r>
      <w:r w:rsidRPr="00D23262">
        <w:rPr>
          <w:rFonts w:ascii="Times New Roman" w:hAnsi="Times New Roman"/>
          <w:sz w:val="24"/>
          <w:szCs w:val="24"/>
          <w:lang w:val="en-US"/>
        </w:rPr>
        <w:t>. The share in</w:t>
      </w:r>
      <w:r w:rsidR="00153C19">
        <w:rPr>
          <w:rFonts w:ascii="Times New Roman" w:hAnsi="Times New Roman"/>
          <w:sz w:val="24"/>
          <w:szCs w:val="24"/>
          <w:lang w:val="en-US"/>
        </w:rPr>
        <w:t xml:space="preserve"> the </w:t>
      </w:r>
      <w:r w:rsidR="002A2B51">
        <w:rPr>
          <w:rFonts w:ascii="Times New Roman" w:hAnsi="Times New Roman"/>
          <w:sz w:val="24"/>
          <w:szCs w:val="24"/>
          <w:lang w:val="en-US"/>
        </w:rPr>
        <w:t>experimental group</w:t>
      </w:r>
      <w:r w:rsidRPr="00D23262">
        <w:rPr>
          <w:rFonts w:ascii="Times New Roman" w:hAnsi="Times New Roman"/>
          <w:sz w:val="24"/>
          <w:szCs w:val="24"/>
          <w:lang w:val="en-US"/>
        </w:rPr>
        <w:t xml:space="preserve"> was </w:t>
      </w:r>
      <w:r w:rsidR="00EF4FEB" w:rsidRPr="00D23262">
        <w:rPr>
          <w:rFonts w:ascii="Times New Roman" w:hAnsi="Times New Roman"/>
          <w:sz w:val="24"/>
          <w:szCs w:val="24"/>
          <w:lang w:val="en-US"/>
        </w:rPr>
        <w:lastRenderedPageBreak/>
        <w:t>slightly</w:t>
      </w:r>
      <w:r w:rsidRPr="00D23262">
        <w:rPr>
          <w:rFonts w:ascii="Times New Roman" w:hAnsi="Times New Roman"/>
          <w:sz w:val="24"/>
          <w:szCs w:val="24"/>
          <w:lang w:val="en-US"/>
        </w:rPr>
        <w:t xml:space="preserve"> higher, 23 percent. But </w:t>
      </w:r>
      <w:r w:rsidR="00EF4FEB" w:rsidRPr="00D23262">
        <w:rPr>
          <w:rFonts w:ascii="Times New Roman" w:hAnsi="Times New Roman"/>
          <w:sz w:val="24"/>
          <w:szCs w:val="24"/>
          <w:lang w:val="en-US"/>
        </w:rPr>
        <w:t>this difference is not statistically significant</w:t>
      </w:r>
      <w:r w:rsidR="007F32BF">
        <w:rPr>
          <w:rFonts w:ascii="Times New Roman" w:hAnsi="Times New Roman"/>
          <w:sz w:val="24"/>
          <w:szCs w:val="24"/>
          <w:lang w:val="en-US"/>
        </w:rPr>
        <w:t xml:space="preserve"> and as we stated earlier in this paper the two groups are not randomly selected and thereby differ on several factors</w:t>
      </w:r>
      <w:r w:rsidR="00EF4FEB" w:rsidRPr="00D23262">
        <w:rPr>
          <w:rFonts w:ascii="Times New Roman" w:hAnsi="Times New Roman"/>
          <w:sz w:val="24"/>
          <w:szCs w:val="24"/>
          <w:lang w:val="en-US"/>
        </w:rPr>
        <w:t>. We see however that there are some differences when it comes to minor groups. Females have a higher share that reports limitations when there is not a screening</w:t>
      </w:r>
      <w:r w:rsidR="000A55C2">
        <w:rPr>
          <w:rFonts w:ascii="Times New Roman" w:hAnsi="Times New Roman"/>
          <w:sz w:val="24"/>
          <w:szCs w:val="24"/>
          <w:lang w:val="en-US"/>
        </w:rPr>
        <w:t xml:space="preserve"> question, the same applies to o</w:t>
      </w:r>
      <w:r w:rsidR="00EF4FEB" w:rsidRPr="00D23262">
        <w:rPr>
          <w:rFonts w:ascii="Times New Roman" w:hAnsi="Times New Roman"/>
          <w:sz w:val="24"/>
          <w:szCs w:val="24"/>
          <w:lang w:val="en-US"/>
        </w:rPr>
        <w:t>lder respondents. But when it comes to respondents who report bad and very bad health the share who reports that they experience limitations is higher in the sample that got the screening question first.</w:t>
      </w:r>
      <w:bookmarkStart w:id="3" w:name="_Ref386546175"/>
    </w:p>
    <w:p w:rsidR="00EF59AB" w:rsidRPr="00D23262" w:rsidRDefault="00EF59AB" w:rsidP="00EF59AB">
      <w:pPr>
        <w:pStyle w:val="Bildetekst"/>
        <w:keepNext/>
        <w:rPr>
          <w:rFonts w:ascii="Times New Roman" w:hAnsi="Times New Roman"/>
          <w:lang w:val="en-US"/>
        </w:rPr>
      </w:pPr>
      <w:r w:rsidRPr="00D23262">
        <w:rPr>
          <w:rFonts w:ascii="Times New Roman" w:hAnsi="Times New Roman"/>
          <w:lang w:val="en-US"/>
        </w:rPr>
        <w:t xml:space="preserve">Table </w:t>
      </w:r>
      <w:r w:rsidRPr="00D23262">
        <w:rPr>
          <w:rFonts w:ascii="Times New Roman" w:hAnsi="Times New Roman"/>
          <w:lang w:val="en-US"/>
        </w:rPr>
        <w:fldChar w:fldCharType="begin"/>
      </w:r>
      <w:r w:rsidRPr="00D23262">
        <w:rPr>
          <w:rFonts w:ascii="Times New Roman" w:hAnsi="Times New Roman"/>
          <w:lang w:val="en-US"/>
        </w:rPr>
        <w:instrText xml:space="preserve"> SEQ Table \* ARABIC </w:instrText>
      </w:r>
      <w:r w:rsidRPr="00D23262">
        <w:rPr>
          <w:rFonts w:ascii="Times New Roman" w:hAnsi="Times New Roman"/>
          <w:lang w:val="en-US"/>
        </w:rPr>
        <w:fldChar w:fldCharType="separate"/>
      </w:r>
      <w:r w:rsidR="00B54426">
        <w:rPr>
          <w:rFonts w:ascii="Times New Roman" w:hAnsi="Times New Roman"/>
          <w:noProof/>
          <w:lang w:val="en-US"/>
        </w:rPr>
        <w:t>3</w:t>
      </w:r>
      <w:r w:rsidRPr="00D23262">
        <w:rPr>
          <w:rFonts w:ascii="Times New Roman" w:hAnsi="Times New Roman"/>
          <w:lang w:val="en-US"/>
        </w:rPr>
        <w:fldChar w:fldCharType="end"/>
      </w:r>
      <w:bookmarkEnd w:id="3"/>
      <w:r w:rsidR="00CB261F">
        <w:rPr>
          <w:rFonts w:ascii="Times New Roman" w:hAnsi="Times New Roman"/>
          <w:lang w:val="en-US"/>
        </w:rPr>
        <w:t xml:space="preserve"> L</w:t>
      </w:r>
      <w:r w:rsidRPr="00D23262">
        <w:rPr>
          <w:rFonts w:ascii="Times New Roman" w:hAnsi="Times New Roman"/>
          <w:lang w:val="en-US"/>
        </w:rPr>
        <w:t>imitations in activities because of health problems. 2011. Percent</w:t>
      </w:r>
    </w:p>
    <w:tbl>
      <w:tblPr>
        <w:tblW w:w="5720" w:type="dxa"/>
        <w:tblBorders>
          <w:top w:val="single" w:sz="8" w:space="0" w:color="9BBB59"/>
          <w:bottom w:val="single" w:sz="8" w:space="0" w:color="9BBB59"/>
        </w:tblBorders>
        <w:tblLook w:val="04A0" w:firstRow="1" w:lastRow="0" w:firstColumn="1" w:lastColumn="0" w:noHBand="0" w:noVBand="1"/>
      </w:tblPr>
      <w:tblGrid>
        <w:gridCol w:w="2980"/>
        <w:gridCol w:w="1400"/>
        <w:gridCol w:w="1383"/>
      </w:tblGrid>
      <w:tr w:rsidR="00EF59AB" w:rsidRPr="006643A1" w:rsidTr="006643A1">
        <w:trPr>
          <w:trHeight w:val="680"/>
        </w:trPr>
        <w:tc>
          <w:tcPr>
            <w:tcW w:w="2980" w:type="dxa"/>
            <w:tcBorders>
              <w:top w:val="single" w:sz="8" w:space="0" w:color="9BBB59"/>
              <w:bottom w:val="single" w:sz="8" w:space="0" w:color="9BBB59"/>
            </w:tcBorders>
            <w:shd w:val="clear" w:color="auto" w:fill="auto"/>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p>
        </w:tc>
        <w:tc>
          <w:tcPr>
            <w:tcW w:w="1400" w:type="dxa"/>
            <w:tcBorders>
              <w:top w:val="single" w:sz="8" w:space="0" w:color="9BBB59"/>
              <w:bottom w:val="single" w:sz="8" w:space="0" w:color="9BBB59"/>
            </w:tcBorders>
            <w:shd w:val="clear" w:color="auto" w:fill="auto"/>
            <w:vAlign w:val="bottom"/>
            <w:hideMark/>
          </w:tcPr>
          <w:p w:rsidR="00EF59AB" w:rsidRPr="006643A1" w:rsidRDefault="002A2B51" w:rsidP="00153C19">
            <w:pPr>
              <w:spacing w:after="0" w:line="240" w:lineRule="auto"/>
              <w:jc w:val="right"/>
              <w:rPr>
                <w:rFonts w:ascii="Times New Roman" w:eastAsia="Times New Roman" w:hAnsi="Times New Roman"/>
                <w:b/>
                <w:bCs/>
                <w:color w:val="000000"/>
                <w:sz w:val="20"/>
                <w:szCs w:val="20"/>
                <w:lang w:val="en-US" w:eastAsia="nb-NO"/>
              </w:rPr>
            </w:pPr>
            <w:r>
              <w:rPr>
                <w:rFonts w:ascii="Times New Roman" w:eastAsia="Times New Roman" w:hAnsi="Times New Roman"/>
                <w:b/>
                <w:bCs/>
                <w:color w:val="000000"/>
                <w:sz w:val="20"/>
                <w:szCs w:val="20"/>
                <w:lang w:val="en-US" w:eastAsia="nb-NO"/>
              </w:rPr>
              <w:t>Control group</w:t>
            </w:r>
          </w:p>
        </w:tc>
        <w:tc>
          <w:tcPr>
            <w:tcW w:w="1340" w:type="dxa"/>
            <w:tcBorders>
              <w:top w:val="single" w:sz="8" w:space="0" w:color="9BBB59"/>
              <w:bottom w:val="single" w:sz="8" w:space="0" w:color="9BBB59"/>
            </w:tcBorders>
            <w:shd w:val="clear" w:color="auto" w:fill="auto"/>
            <w:vAlign w:val="bottom"/>
            <w:hideMark/>
          </w:tcPr>
          <w:p w:rsidR="00EF59AB" w:rsidRPr="006643A1" w:rsidRDefault="002A2B51" w:rsidP="00153C19">
            <w:pPr>
              <w:spacing w:after="0" w:line="240" w:lineRule="auto"/>
              <w:jc w:val="right"/>
              <w:rPr>
                <w:rFonts w:ascii="Times New Roman" w:eastAsia="Times New Roman" w:hAnsi="Times New Roman"/>
                <w:b/>
                <w:bCs/>
                <w:color w:val="000000"/>
                <w:sz w:val="20"/>
                <w:szCs w:val="20"/>
                <w:lang w:val="en-US" w:eastAsia="nb-NO"/>
              </w:rPr>
            </w:pPr>
            <w:r>
              <w:rPr>
                <w:rFonts w:ascii="Times New Roman" w:eastAsia="Times New Roman" w:hAnsi="Times New Roman"/>
                <w:b/>
                <w:bCs/>
                <w:color w:val="000000"/>
                <w:sz w:val="20"/>
                <w:szCs w:val="20"/>
                <w:lang w:val="en-US" w:eastAsia="nb-NO"/>
              </w:rPr>
              <w:t>Experimental group</w:t>
            </w:r>
          </w:p>
        </w:tc>
      </w:tr>
      <w:tr w:rsidR="00EF59AB" w:rsidRPr="006643A1" w:rsidTr="006643A1">
        <w:trPr>
          <w:trHeight w:val="227"/>
        </w:trPr>
        <w:tc>
          <w:tcPr>
            <w:tcW w:w="2980" w:type="dxa"/>
            <w:shd w:val="clear" w:color="auto" w:fill="E6EED5"/>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Total</w:t>
            </w:r>
          </w:p>
        </w:tc>
        <w:tc>
          <w:tcPr>
            <w:tcW w:w="1400" w:type="dxa"/>
            <w:tcBorders>
              <w:left w:val="nil"/>
              <w:right w:val="nil"/>
            </w:tcBorders>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21</w:t>
            </w:r>
          </w:p>
        </w:tc>
        <w:tc>
          <w:tcPr>
            <w:tcW w:w="1340" w:type="dxa"/>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23</w:t>
            </w:r>
          </w:p>
        </w:tc>
      </w:tr>
      <w:tr w:rsidR="00EF59AB" w:rsidRPr="006643A1" w:rsidTr="006643A1">
        <w:trPr>
          <w:trHeight w:val="227"/>
        </w:trPr>
        <w:tc>
          <w:tcPr>
            <w:tcW w:w="2980" w:type="dxa"/>
            <w:shd w:val="clear" w:color="auto" w:fill="auto"/>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p>
        </w:tc>
        <w:tc>
          <w:tcPr>
            <w:tcW w:w="140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p>
        </w:tc>
        <w:tc>
          <w:tcPr>
            <w:tcW w:w="134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p>
        </w:tc>
      </w:tr>
      <w:tr w:rsidR="00EF59AB" w:rsidRPr="006643A1" w:rsidTr="006643A1">
        <w:trPr>
          <w:trHeight w:val="227"/>
        </w:trPr>
        <w:tc>
          <w:tcPr>
            <w:tcW w:w="2980" w:type="dxa"/>
            <w:shd w:val="clear" w:color="auto" w:fill="E6EED5"/>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Females</w:t>
            </w:r>
          </w:p>
        </w:tc>
        <w:tc>
          <w:tcPr>
            <w:tcW w:w="1400" w:type="dxa"/>
            <w:tcBorders>
              <w:left w:val="nil"/>
              <w:right w:val="nil"/>
            </w:tcBorders>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25</w:t>
            </w:r>
          </w:p>
        </w:tc>
        <w:tc>
          <w:tcPr>
            <w:tcW w:w="1340" w:type="dxa"/>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29</w:t>
            </w:r>
          </w:p>
        </w:tc>
      </w:tr>
      <w:tr w:rsidR="00EF59AB" w:rsidRPr="006643A1" w:rsidTr="006643A1">
        <w:trPr>
          <w:trHeight w:val="227"/>
        </w:trPr>
        <w:tc>
          <w:tcPr>
            <w:tcW w:w="2980" w:type="dxa"/>
            <w:shd w:val="clear" w:color="auto" w:fill="auto"/>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Males</w:t>
            </w:r>
          </w:p>
        </w:tc>
        <w:tc>
          <w:tcPr>
            <w:tcW w:w="140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18</w:t>
            </w:r>
          </w:p>
        </w:tc>
        <w:tc>
          <w:tcPr>
            <w:tcW w:w="134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18</w:t>
            </w:r>
          </w:p>
        </w:tc>
      </w:tr>
      <w:tr w:rsidR="00EF59AB" w:rsidRPr="006643A1" w:rsidTr="006643A1">
        <w:trPr>
          <w:trHeight w:val="227"/>
        </w:trPr>
        <w:tc>
          <w:tcPr>
            <w:tcW w:w="2980" w:type="dxa"/>
            <w:shd w:val="clear" w:color="auto" w:fill="E6EED5"/>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p>
        </w:tc>
        <w:tc>
          <w:tcPr>
            <w:tcW w:w="1400" w:type="dxa"/>
            <w:tcBorders>
              <w:left w:val="nil"/>
              <w:right w:val="nil"/>
            </w:tcBorders>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p>
        </w:tc>
        <w:tc>
          <w:tcPr>
            <w:tcW w:w="1340" w:type="dxa"/>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p>
        </w:tc>
      </w:tr>
      <w:tr w:rsidR="00EF59AB" w:rsidRPr="006643A1" w:rsidTr="006643A1">
        <w:trPr>
          <w:trHeight w:val="227"/>
        </w:trPr>
        <w:tc>
          <w:tcPr>
            <w:tcW w:w="2980" w:type="dxa"/>
            <w:shd w:val="clear" w:color="auto" w:fill="auto"/>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16-24 years</w:t>
            </w:r>
          </w:p>
        </w:tc>
        <w:tc>
          <w:tcPr>
            <w:tcW w:w="140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13</w:t>
            </w:r>
          </w:p>
        </w:tc>
        <w:tc>
          <w:tcPr>
            <w:tcW w:w="134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14</w:t>
            </w:r>
          </w:p>
        </w:tc>
      </w:tr>
      <w:tr w:rsidR="00EF59AB" w:rsidRPr="006643A1" w:rsidTr="006643A1">
        <w:trPr>
          <w:trHeight w:val="227"/>
        </w:trPr>
        <w:tc>
          <w:tcPr>
            <w:tcW w:w="2980" w:type="dxa"/>
            <w:shd w:val="clear" w:color="auto" w:fill="E6EED5"/>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25-44  years</w:t>
            </w:r>
          </w:p>
        </w:tc>
        <w:tc>
          <w:tcPr>
            <w:tcW w:w="1400" w:type="dxa"/>
            <w:tcBorders>
              <w:left w:val="nil"/>
              <w:right w:val="nil"/>
            </w:tcBorders>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16</w:t>
            </w:r>
          </w:p>
        </w:tc>
        <w:tc>
          <w:tcPr>
            <w:tcW w:w="1340" w:type="dxa"/>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18</w:t>
            </w:r>
          </w:p>
        </w:tc>
      </w:tr>
      <w:tr w:rsidR="00EF59AB" w:rsidRPr="006643A1" w:rsidTr="006643A1">
        <w:trPr>
          <w:trHeight w:val="227"/>
        </w:trPr>
        <w:tc>
          <w:tcPr>
            <w:tcW w:w="2980" w:type="dxa"/>
            <w:shd w:val="clear" w:color="auto" w:fill="auto"/>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45-66  years</w:t>
            </w:r>
          </w:p>
        </w:tc>
        <w:tc>
          <w:tcPr>
            <w:tcW w:w="140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23</w:t>
            </w:r>
          </w:p>
        </w:tc>
        <w:tc>
          <w:tcPr>
            <w:tcW w:w="134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30</w:t>
            </w:r>
          </w:p>
        </w:tc>
      </w:tr>
      <w:tr w:rsidR="00EF59AB" w:rsidRPr="006643A1" w:rsidTr="006643A1">
        <w:trPr>
          <w:trHeight w:val="227"/>
        </w:trPr>
        <w:tc>
          <w:tcPr>
            <w:tcW w:w="2980" w:type="dxa"/>
            <w:shd w:val="clear" w:color="auto" w:fill="E6EED5"/>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67  years and older</w:t>
            </w:r>
          </w:p>
        </w:tc>
        <w:tc>
          <w:tcPr>
            <w:tcW w:w="1400" w:type="dxa"/>
            <w:tcBorders>
              <w:left w:val="nil"/>
              <w:right w:val="nil"/>
            </w:tcBorders>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31</w:t>
            </w:r>
          </w:p>
        </w:tc>
        <w:tc>
          <w:tcPr>
            <w:tcW w:w="1340" w:type="dxa"/>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40</w:t>
            </w:r>
          </w:p>
        </w:tc>
      </w:tr>
      <w:tr w:rsidR="00EF59AB" w:rsidRPr="006643A1" w:rsidTr="006643A1">
        <w:trPr>
          <w:trHeight w:val="227"/>
        </w:trPr>
        <w:tc>
          <w:tcPr>
            <w:tcW w:w="2980" w:type="dxa"/>
            <w:shd w:val="clear" w:color="auto" w:fill="auto"/>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p>
        </w:tc>
        <w:tc>
          <w:tcPr>
            <w:tcW w:w="140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p>
        </w:tc>
        <w:tc>
          <w:tcPr>
            <w:tcW w:w="134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p>
        </w:tc>
      </w:tr>
      <w:tr w:rsidR="00EF59AB" w:rsidRPr="006643A1" w:rsidTr="006643A1">
        <w:trPr>
          <w:trHeight w:val="227"/>
        </w:trPr>
        <w:tc>
          <w:tcPr>
            <w:tcW w:w="2980" w:type="dxa"/>
            <w:shd w:val="clear" w:color="auto" w:fill="E6EED5"/>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Below upper secondary level</w:t>
            </w:r>
          </w:p>
        </w:tc>
        <w:tc>
          <w:tcPr>
            <w:tcW w:w="1400" w:type="dxa"/>
            <w:tcBorders>
              <w:left w:val="nil"/>
              <w:right w:val="nil"/>
            </w:tcBorders>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31</w:t>
            </w:r>
          </w:p>
        </w:tc>
        <w:tc>
          <w:tcPr>
            <w:tcW w:w="1340" w:type="dxa"/>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28</w:t>
            </w:r>
          </w:p>
        </w:tc>
      </w:tr>
      <w:tr w:rsidR="00EF59AB" w:rsidRPr="006643A1" w:rsidTr="006643A1">
        <w:trPr>
          <w:trHeight w:val="227"/>
        </w:trPr>
        <w:tc>
          <w:tcPr>
            <w:tcW w:w="2980" w:type="dxa"/>
            <w:shd w:val="clear" w:color="auto" w:fill="auto"/>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Upper secondary level</w:t>
            </w:r>
          </w:p>
        </w:tc>
        <w:tc>
          <w:tcPr>
            <w:tcW w:w="140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21</w:t>
            </w:r>
          </w:p>
        </w:tc>
        <w:tc>
          <w:tcPr>
            <w:tcW w:w="134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28</w:t>
            </w:r>
          </w:p>
        </w:tc>
      </w:tr>
      <w:tr w:rsidR="00EF59AB" w:rsidRPr="006643A1" w:rsidTr="006643A1">
        <w:trPr>
          <w:trHeight w:val="227"/>
        </w:trPr>
        <w:tc>
          <w:tcPr>
            <w:tcW w:w="2980" w:type="dxa"/>
            <w:shd w:val="clear" w:color="auto" w:fill="E6EED5"/>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Tertiary education</w:t>
            </w:r>
          </w:p>
        </w:tc>
        <w:tc>
          <w:tcPr>
            <w:tcW w:w="1400" w:type="dxa"/>
            <w:tcBorders>
              <w:left w:val="nil"/>
              <w:right w:val="nil"/>
            </w:tcBorders>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13</w:t>
            </w:r>
          </w:p>
        </w:tc>
        <w:tc>
          <w:tcPr>
            <w:tcW w:w="1340" w:type="dxa"/>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14</w:t>
            </w:r>
          </w:p>
        </w:tc>
      </w:tr>
      <w:tr w:rsidR="00EF59AB" w:rsidRPr="006643A1" w:rsidTr="006643A1">
        <w:trPr>
          <w:trHeight w:val="227"/>
        </w:trPr>
        <w:tc>
          <w:tcPr>
            <w:tcW w:w="2980" w:type="dxa"/>
            <w:shd w:val="clear" w:color="auto" w:fill="auto"/>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p>
        </w:tc>
        <w:tc>
          <w:tcPr>
            <w:tcW w:w="140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p>
        </w:tc>
        <w:tc>
          <w:tcPr>
            <w:tcW w:w="134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p>
        </w:tc>
      </w:tr>
      <w:tr w:rsidR="00EF59AB" w:rsidRPr="006643A1" w:rsidTr="006643A1">
        <w:trPr>
          <w:trHeight w:val="227"/>
        </w:trPr>
        <w:tc>
          <w:tcPr>
            <w:tcW w:w="2980" w:type="dxa"/>
            <w:shd w:val="clear" w:color="auto" w:fill="E6EED5"/>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Single household</w:t>
            </w:r>
          </w:p>
        </w:tc>
        <w:tc>
          <w:tcPr>
            <w:tcW w:w="1400" w:type="dxa"/>
            <w:tcBorders>
              <w:left w:val="nil"/>
              <w:right w:val="nil"/>
            </w:tcBorders>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27</w:t>
            </w:r>
          </w:p>
        </w:tc>
        <w:tc>
          <w:tcPr>
            <w:tcW w:w="1340" w:type="dxa"/>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30</w:t>
            </w:r>
          </w:p>
        </w:tc>
      </w:tr>
      <w:tr w:rsidR="00EF59AB" w:rsidRPr="006643A1" w:rsidTr="006643A1">
        <w:trPr>
          <w:trHeight w:val="227"/>
        </w:trPr>
        <w:tc>
          <w:tcPr>
            <w:tcW w:w="2980" w:type="dxa"/>
            <w:shd w:val="clear" w:color="auto" w:fill="auto"/>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Not single household</w:t>
            </w:r>
          </w:p>
        </w:tc>
        <w:tc>
          <w:tcPr>
            <w:tcW w:w="140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19</w:t>
            </w:r>
          </w:p>
        </w:tc>
        <w:tc>
          <w:tcPr>
            <w:tcW w:w="134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21</w:t>
            </w:r>
          </w:p>
        </w:tc>
      </w:tr>
      <w:tr w:rsidR="00EF59AB" w:rsidRPr="006643A1" w:rsidTr="006643A1">
        <w:trPr>
          <w:trHeight w:val="227"/>
        </w:trPr>
        <w:tc>
          <w:tcPr>
            <w:tcW w:w="2980" w:type="dxa"/>
            <w:shd w:val="clear" w:color="auto" w:fill="E6EED5"/>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p>
        </w:tc>
        <w:tc>
          <w:tcPr>
            <w:tcW w:w="1400" w:type="dxa"/>
            <w:tcBorders>
              <w:left w:val="nil"/>
              <w:right w:val="nil"/>
            </w:tcBorders>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p>
        </w:tc>
        <w:tc>
          <w:tcPr>
            <w:tcW w:w="1340" w:type="dxa"/>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p>
        </w:tc>
      </w:tr>
      <w:tr w:rsidR="00EF59AB" w:rsidRPr="006643A1" w:rsidTr="006643A1">
        <w:trPr>
          <w:trHeight w:val="227"/>
        </w:trPr>
        <w:tc>
          <w:tcPr>
            <w:tcW w:w="2980" w:type="dxa"/>
            <w:shd w:val="clear" w:color="auto" w:fill="auto"/>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Very good and good health</w:t>
            </w:r>
          </w:p>
        </w:tc>
        <w:tc>
          <w:tcPr>
            <w:tcW w:w="140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8</w:t>
            </w:r>
          </w:p>
        </w:tc>
        <w:tc>
          <w:tcPr>
            <w:tcW w:w="134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11</w:t>
            </w:r>
          </w:p>
        </w:tc>
      </w:tr>
      <w:tr w:rsidR="00EF59AB" w:rsidRPr="006643A1" w:rsidTr="006643A1">
        <w:trPr>
          <w:trHeight w:val="227"/>
        </w:trPr>
        <w:tc>
          <w:tcPr>
            <w:tcW w:w="2980" w:type="dxa"/>
            <w:shd w:val="clear" w:color="auto" w:fill="E6EED5"/>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Fair health</w:t>
            </w:r>
          </w:p>
        </w:tc>
        <w:tc>
          <w:tcPr>
            <w:tcW w:w="1400" w:type="dxa"/>
            <w:tcBorders>
              <w:left w:val="nil"/>
              <w:right w:val="nil"/>
            </w:tcBorders>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43</w:t>
            </w:r>
          </w:p>
        </w:tc>
        <w:tc>
          <w:tcPr>
            <w:tcW w:w="1340" w:type="dxa"/>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42</w:t>
            </w:r>
          </w:p>
        </w:tc>
      </w:tr>
      <w:tr w:rsidR="00EF59AB" w:rsidRPr="006643A1" w:rsidTr="006643A1">
        <w:trPr>
          <w:trHeight w:val="227"/>
        </w:trPr>
        <w:tc>
          <w:tcPr>
            <w:tcW w:w="2980" w:type="dxa"/>
            <w:shd w:val="clear" w:color="auto" w:fill="auto"/>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Bad and very bad health</w:t>
            </w:r>
          </w:p>
        </w:tc>
        <w:tc>
          <w:tcPr>
            <w:tcW w:w="140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89</w:t>
            </w:r>
          </w:p>
        </w:tc>
        <w:tc>
          <w:tcPr>
            <w:tcW w:w="134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85</w:t>
            </w:r>
          </w:p>
        </w:tc>
      </w:tr>
      <w:tr w:rsidR="00EF59AB" w:rsidRPr="006643A1" w:rsidTr="006643A1">
        <w:trPr>
          <w:trHeight w:val="227"/>
        </w:trPr>
        <w:tc>
          <w:tcPr>
            <w:tcW w:w="2980" w:type="dxa"/>
            <w:shd w:val="clear" w:color="auto" w:fill="E6EED5"/>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p>
        </w:tc>
        <w:tc>
          <w:tcPr>
            <w:tcW w:w="1400" w:type="dxa"/>
            <w:tcBorders>
              <w:left w:val="nil"/>
              <w:right w:val="nil"/>
            </w:tcBorders>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p>
        </w:tc>
        <w:tc>
          <w:tcPr>
            <w:tcW w:w="1340" w:type="dxa"/>
            <w:shd w:val="clear" w:color="auto" w:fill="E6EED5"/>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p>
        </w:tc>
      </w:tr>
      <w:tr w:rsidR="00EF59AB" w:rsidRPr="006643A1" w:rsidTr="006643A1">
        <w:trPr>
          <w:trHeight w:val="227"/>
        </w:trPr>
        <w:tc>
          <w:tcPr>
            <w:tcW w:w="2980" w:type="dxa"/>
            <w:shd w:val="clear" w:color="auto" w:fill="auto"/>
            <w:noWrap/>
            <w:vAlign w:val="bottom"/>
            <w:hideMark/>
          </w:tcPr>
          <w:p w:rsidR="00EF59AB" w:rsidRPr="006643A1" w:rsidRDefault="00EF59AB" w:rsidP="005A212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Respondents</w:t>
            </w:r>
          </w:p>
        </w:tc>
        <w:tc>
          <w:tcPr>
            <w:tcW w:w="1400" w:type="dxa"/>
            <w:shd w:val="clear" w:color="auto" w:fill="auto"/>
            <w:noWrap/>
            <w:vAlign w:val="bottom"/>
            <w:hideMark/>
          </w:tcPr>
          <w:p w:rsidR="00EF59AB" w:rsidRPr="006643A1" w:rsidRDefault="008A1CCD"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3 849</w:t>
            </w:r>
          </w:p>
        </w:tc>
        <w:tc>
          <w:tcPr>
            <w:tcW w:w="1340" w:type="dxa"/>
            <w:shd w:val="clear" w:color="auto" w:fill="auto"/>
            <w:noWrap/>
            <w:vAlign w:val="bottom"/>
            <w:hideMark/>
          </w:tcPr>
          <w:p w:rsidR="00EF59AB" w:rsidRPr="006643A1" w:rsidRDefault="00EF59AB" w:rsidP="005A212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851</w:t>
            </w:r>
          </w:p>
        </w:tc>
      </w:tr>
    </w:tbl>
    <w:p w:rsidR="00EF59AB" w:rsidRPr="00D23262" w:rsidRDefault="00EF59AB" w:rsidP="00EF59AB">
      <w:pPr>
        <w:pStyle w:val="Bildetekst"/>
        <w:rPr>
          <w:rFonts w:ascii="Times New Roman" w:hAnsi="Times New Roman"/>
          <w:lang w:val="en-US"/>
        </w:rPr>
      </w:pPr>
      <w:r w:rsidRPr="00D23262">
        <w:rPr>
          <w:rFonts w:ascii="Times New Roman" w:hAnsi="Times New Roman"/>
          <w:lang w:val="en-US"/>
        </w:rPr>
        <w:t xml:space="preserve">Source: </w:t>
      </w:r>
      <w:r w:rsidR="005F44BE">
        <w:rPr>
          <w:rFonts w:ascii="Times New Roman" w:hAnsi="Times New Roman"/>
          <w:lang w:val="en-US"/>
        </w:rPr>
        <w:t>Survey on living conditions</w:t>
      </w:r>
      <w:r w:rsidR="005F44BE" w:rsidRPr="00D23262">
        <w:rPr>
          <w:rFonts w:ascii="Times New Roman" w:hAnsi="Times New Roman"/>
          <w:lang w:val="en-US"/>
        </w:rPr>
        <w:t xml:space="preserve"> </w:t>
      </w:r>
      <w:r w:rsidRPr="00D23262">
        <w:rPr>
          <w:rFonts w:ascii="Times New Roman" w:hAnsi="Times New Roman"/>
          <w:lang w:val="en-US"/>
        </w:rPr>
        <w:t>EU-SILC 2011. Statistics Norway</w:t>
      </w:r>
    </w:p>
    <w:p w:rsidR="00D34B88" w:rsidRPr="00153C19" w:rsidRDefault="000A55C2" w:rsidP="006643A1">
      <w:pPr>
        <w:spacing w:line="360" w:lineRule="auto"/>
        <w:rPr>
          <w:rFonts w:ascii="Times New Roman" w:hAnsi="Times New Roman"/>
          <w:sz w:val="24"/>
          <w:szCs w:val="24"/>
          <w:lang w:val="en-US" w:eastAsia="nb-NO"/>
        </w:rPr>
      </w:pPr>
      <w:r>
        <w:rPr>
          <w:rFonts w:ascii="Times New Roman" w:hAnsi="Times New Roman"/>
          <w:sz w:val="24"/>
          <w:szCs w:val="24"/>
          <w:lang w:val="en-US"/>
        </w:rPr>
        <w:t xml:space="preserve">In addition to </w:t>
      </w:r>
      <w:r w:rsidR="007D395A" w:rsidRPr="00D23262">
        <w:rPr>
          <w:rFonts w:ascii="Times New Roman" w:hAnsi="Times New Roman"/>
          <w:sz w:val="24"/>
          <w:szCs w:val="24"/>
          <w:lang w:val="en-US"/>
        </w:rPr>
        <w:t xml:space="preserve">experience </w:t>
      </w:r>
      <w:r>
        <w:rPr>
          <w:rFonts w:ascii="Times New Roman" w:hAnsi="Times New Roman"/>
          <w:sz w:val="24"/>
          <w:szCs w:val="24"/>
          <w:lang w:val="en-US"/>
        </w:rPr>
        <w:t xml:space="preserve">of </w:t>
      </w:r>
      <w:r w:rsidR="007D395A" w:rsidRPr="00D23262">
        <w:rPr>
          <w:rFonts w:ascii="Times New Roman" w:hAnsi="Times New Roman"/>
          <w:sz w:val="24"/>
          <w:szCs w:val="24"/>
          <w:lang w:val="en-US"/>
        </w:rPr>
        <w:t>limitations</w:t>
      </w:r>
      <w:r>
        <w:rPr>
          <w:rFonts w:ascii="Times New Roman" w:hAnsi="Times New Roman"/>
          <w:sz w:val="24"/>
          <w:szCs w:val="24"/>
          <w:lang w:val="en-US"/>
        </w:rPr>
        <w:t>, an additional</w:t>
      </w:r>
      <w:r w:rsidR="007D395A" w:rsidRPr="00D23262">
        <w:rPr>
          <w:rFonts w:ascii="Times New Roman" w:hAnsi="Times New Roman"/>
          <w:sz w:val="24"/>
          <w:szCs w:val="24"/>
          <w:lang w:val="en-US"/>
        </w:rPr>
        <w:t xml:space="preserve"> question </w:t>
      </w:r>
      <w:r>
        <w:rPr>
          <w:rFonts w:ascii="Times New Roman" w:hAnsi="Times New Roman"/>
          <w:sz w:val="24"/>
          <w:szCs w:val="24"/>
          <w:lang w:val="en-US"/>
        </w:rPr>
        <w:t>is asked to</w:t>
      </w:r>
      <w:r w:rsidR="007D395A" w:rsidRPr="00D23262">
        <w:rPr>
          <w:rFonts w:ascii="Times New Roman" w:hAnsi="Times New Roman"/>
          <w:sz w:val="24"/>
          <w:szCs w:val="24"/>
          <w:lang w:val="en-US"/>
        </w:rPr>
        <w:t xml:space="preserve"> classify how strongly limited one is and if it’s a chronic state (i.e</w:t>
      </w:r>
      <w:r w:rsidR="000F2F1D">
        <w:rPr>
          <w:rFonts w:ascii="Times New Roman" w:hAnsi="Times New Roman"/>
          <w:sz w:val="24"/>
          <w:szCs w:val="24"/>
          <w:lang w:val="en-US"/>
        </w:rPr>
        <w:t>. lasted for 6 months or more). M</w:t>
      </w:r>
      <w:r w:rsidR="007D395A" w:rsidRPr="00D23262">
        <w:rPr>
          <w:rFonts w:ascii="Times New Roman" w:hAnsi="Times New Roman"/>
          <w:sz w:val="24"/>
          <w:szCs w:val="24"/>
          <w:lang w:val="en-US"/>
        </w:rPr>
        <w:t xml:space="preserve">ost respondents who have stated that they experience limitations have done so for six months or more. The share only drops </w:t>
      </w:r>
      <w:r w:rsidR="006347CE">
        <w:rPr>
          <w:rFonts w:ascii="Times New Roman" w:hAnsi="Times New Roman"/>
          <w:sz w:val="24"/>
          <w:szCs w:val="24"/>
          <w:lang w:val="en-US"/>
        </w:rPr>
        <w:t xml:space="preserve">about </w:t>
      </w:r>
      <w:r w:rsidR="007D395A" w:rsidRPr="00D23262">
        <w:rPr>
          <w:rFonts w:ascii="Times New Roman" w:hAnsi="Times New Roman"/>
          <w:sz w:val="24"/>
          <w:szCs w:val="24"/>
          <w:lang w:val="en-US"/>
        </w:rPr>
        <w:t>one percentage points in each group when this is accounted for.</w:t>
      </w:r>
    </w:p>
    <w:p w:rsidR="00C44FB6" w:rsidRPr="00D23262" w:rsidRDefault="000A55C2" w:rsidP="00CC4F3E">
      <w:pPr>
        <w:spacing w:line="360" w:lineRule="auto"/>
        <w:rPr>
          <w:rFonts w:ascii="Times New Roman" w:hAnsi="Times New Roman"/>
          <w:sz w:val="24"/>
          <w:szCs w:val="24"/>
          <w:lang w:val="en-US"/>
        </w:rPr>
      </w:pPr>
      <w:r>
        <w:rPr>
          <w:rFonts w:ascii="Times New Roman" w:hAnsi="Times New Roman"/>
          <w:sz w:val="24"/>
          <w:szCs w:val="24"/>
          <w:lang w:val="en-US"/>
        </w:rPr>
        <w:t xml:space="preserve">If </w:t>
      </w:r>
      <w:r w:rsidR="007F32BF">
        <w:rPr>
          <w:rFonts w:ascii="Times New Roman" w:hAnsi="Times New Roman"/>
          <w:sz w:val="24"/>
          <w:szCs w:val="24"/>
          <w:lang w:val="en-US"/>
        </w:rPr>
        <w:t xml:space="preserve">we </w:t>
      </w:r>
      <w:r>
        <w:rPr>
          <w:rFonts w:ascii="Times New Roman" w:hAnsi="Times New Roman"/>
          <w:sz w:val="24"/>
          <w:szCs w:val="24"/>
          <w:lang w:val="en-US"/>
        </w:rPr>
        <w:t xml:space="preserve">look at </w:t>
      </w:r>
      <w:r w:rsidR="00AB6321" w:rsidRPr="00D23262">
        <w:rPr>
          <w:rFonts w:ascii="Times New Roman" w:hAnsi="Times New Roman"/>
          <w:sz w:val="24"/>
          <w:szCs w:val="24"/>
          <w:lang w:val="en-US"/>
        </w:rPr>
        <w:t xml:space="preserve">the </w:t>
      </w:r>
      <w:r>
        <w:rPr>
          <w:rFonts w:ascii="Times New Roman" w:hAnsi="Times New Roman"/>
          <w:sz w:val="24"/>
          <w:szCs w:val="24"/>
          <w:lang w:val="en-US"/>
        </w:rPr>
        <w:t>experimental group</w:t>
      </w:r>
      <w:r w:rsidR="009B1C97">
        <w:rPr>
          <w:rFonts w:ascii="Times New Roman" w:hAnsi="Times New Roman"/>
          <w:sz w:val="24"/>
          <w:szCs w:val="24"/>
          <w:lang w:val="en-US"/>
        </w:rPr>
        <w:t xml:space="preserve"> </w:t>
      </w:r>
      <w:r>
        <w:rPr>
          <w:rFonts w:ascii="Times New Roman" w:hAnsi="Times New Roman"/>
          <w:sz w:val="24"/>
          <w:szCs w:val="24"/>
          <w:lang w:val="en-US"/>
        </w:rPr>
        <w:t xml:space="preserve">alone </w:t>
      </w:r>
      <w:r w:rsidR="00AB6321" w:rsidRPr="00D23262">
        <w:rPr>
          <w:rFonts w:ascii="Times New Roman" w:hAnsi="Times New Roman"/>
          <w:sz w:val="24"/>
          <w:szCs w:val="24"/>
          <w:lang w:val="en-US"/>
        </w:rPr>
        <w:t xml:space="preserve">there </w:t>
      </w:r>
      <w:r w:rsidR="000F2F1D" w:rsidRPr="00D23262">
        <w:rPr>
          <w:rFonts w:ascii="Times New Roman" w:hAnsi="Times New Roman"/>
          <w:sz w:val="24"/>
          <w:szCs w:val="24"/>
          <w:lang w:val="en-US"/>
        </w:rPr>
        <w:t>are</w:t>
      </w:r>
      <w:r w:rsidR="00AB6321" w:rsidRPr="00D23262">
        <w:rPr>
          <w:rFonts w:ascii="Times New Roman" w:hAnsi="Times New Roman"/>
          <w:sz w:val="24"/>
          <w:szCs w:val="24"/>
          <w:lang w:val="en-US"/>
        </w:rPr>
        <w:t xml:space="preserve"> not many who states that they do not suffer from any chronic illness or conditions, and later states that they experience limitations in performing normal daily acti</w:t>
      </w:r>
      <w:r w:rsidR="009B1C97">
        <w:rPr>
          <w:rFonts w:ascii="Times New Roman" w:hAnsi="Times New Roman"/>
          <w:sz w:val="24"/>
          <w:szCs w:val="24"/>
          <w:lang w:val="en-US"/>
        </w:rPr>
        <w:t>vities due to long term illness or</w:t>
      </w:r>
      <w:r w:rsidR="00AB6321" w:rsidRPr="00D23262">
        <w:rPr>
          <w:rFonts w:ascii="Times New Roman" w:hAnsi="Times New Roman"/>
          <w:sz w:val="24"/>
          <w:szCs w:val="24"/>
          <w:lang w:val="en-US"/>
        </w:rPr>
        <w:t xml:space="preserve"> health problems</w:t>
      </w:r>
      <w:r w:rsidR="009B1C97">
        <w:rPr>
          <w:rFonts w:ascii="Times New Roman" w:hAnsi="Times New Roman"/>
          <w:sz w:val="24"/>
          <w:szCs w:val="24"/>
          <w:lang w:val="en-US"/>
        </w:rPr>
        <w:t>.</w:t>
      </w:r>
      <w:r w:rsidR="00AB6321" w:rsidRPr="00D23262">
        <w:rPr>
          <w:rFonts w:ascii="Times New Roman" w:hAnsi="Times New Roman"/>
          <w:sz w:val="24"/>
          <w:szCs w:val="24"/>
          <w:lang w:val="en-US"/>
        </w:rPr>
        <w:t xml:space="preserve"> In the sample this o</w:t>
      </w:r>
      <w:r w:rsidR="00CD5FC8" w:rsidRPr="00D23262">
        <w:rPr>
          <w:rFonts w:ascii="Times New Roman" w:hAnsi="Times New Roman"/>
          <w:sz w:val="24"/>
          <w:szCs w:val="24"/>
          <w:lang w:val="en-US"/>
        </w:rPr>
        <w:t>nly applies to nine re</w:t>
      </w:r>
      <w:r w:rsidR="00CB261F">
        <w:rPr>
          <w:rFonts w:ascii="Times New Roman" w:hAnsi="Times New Roman"/>
          <w:sz w:val="24"/>
          <w:szCs w:val="24"/>
          <w:lang w:val="en-US"/>
        </w:rPr>
        <w:t xml:space="preserve">spondents. This implies that </w:t>
      </w:r>
      <w:r w:rsidR="00CD5FC8" w:rsidRPr="00D23262">
        <w:rPr>
          <w:rFonts w:ascii="Times New Roman" w:hAnsi="Times New Roman"/>
          <w:sz w:val="24"/>
          <w:szCs w:val="24"/>
          <w:lang w:val="en-US"/>
        </w:rPr>
        <w:t xml:space="preserve">using chronic illness or </w:t>
      </w:r>
      <w:r w:rsidR="00CD5FC8" w:rsidRPr="00D23262">
        <w:rPr>
          <w:rFonts w:ascii="Times New Roman" w:hAnsi="Times New Roman"/>
          <w:sz w:val="24"/>
          <w:szCs w:val="24"/>
          <w:lang w:val="en-US"/>
        </w:rPr>
        <w:lastRenderedPageBreak/>
        <w:t>condition as a screening question to the question about limitations because of health</w:t>
      </w:r>
      <w:r w:rsidR="00CB261F">
        <w:rPr>
          <w:rFonts w:ascii="Times New Roman" w:hAnsi="Times New Roman"/>
          <w:sz w:val="24"/>
          <w:szCs w:val="24"/>
          <w:lang w:val="en-US"/>
        </w:rPr>
        <w:t>,</w:t>
      </w:r>
      <w:r w:rsidR="007041B7" w:rsidRPr="00D23262">
        <w:rPr>
          <w:rFonts w:ascii="Times New Roman" w:hAnsi="Times New Roman"/>
          <w:sz w:val="24"/>
          <w:szCs w:val="24"/>
          <w:lang w:val="en-US"/>
        </w:rPr>
        <w:t xml:space="preserve"> does not make a huge impact on the share </w:t>
      </w:r>
      <w:r w:rsidR="008540A7" w:rsidRPr="00D23262">
        <w:rPr>
          <w:rFonts w:ascii="Times New Roman" w:hAnsi="Times New Roman"/>
          <w:sz w:val="24"/>
          <w:szCs w:val="24"/>
          <w:lang w:val="en-US"/>
        </w:rPr>
        <w:t>that</w:t>
      </w:r>
      <w:r w:rsidR="007041B7" w:rsidRPr="00D23262">
        <w:rPr>
          <w:rFonts w:ascii="Times New Roman" w:hAnsi="Times New Roman"/>
          <w:sz w:val="24"/>
          <w:szCs w:val="24"/>
          <w:lang w:val="en-US"/>
        </w:rPr>
        <w:t xml:space="preserve"> have activity limitations. On t</w:t>
      </w:r>
      <w:r w:rsidR="006347CE">
        <w:rPr>
          <w:rFonts w:ascii="Times New Roman" w:hAnsi="Times New Roman"/>
          <w:sz w:val="24"/>
          <w:szCs w:val="24"/>
          <w:lang w:val="en-US"/>
        </w:rPr>
        <w:t xml:space="preserve">he other hand </w:t>
      </w:r>
      <w:r w:rsidR="005C7B6D">
        <w:rPr>
          <w:rFonts w:ascii="Times New Roman" w:hAnsi="Times New Roman"/>
          <w:sz w:val="24"/>
          <w:szCs w:val="24"/>
          <w:lang w:val="en-US"/>
        </w:rPr>
        <w:t xml:space="preserve">a simple bivariate </w:t>
      </w:r>
      <w:r w:rsidR="005C7B6D" w:rsidRPr="006347CE">
        <w:rPr>
          <w:rFonts w:ascii="Times New Roman" w:hAnsi="Times New Roman"/>
          <w:sz w:val="24"/>
          <w:szCs w:val="24"/>
          <w:lang w:val="en-US"/>
        </w:rPr>
        <w:t>overview</w:t>
      </w:r>
      <w:r w:rsidR="005C7B6D">
        <w:rPr>
          <w:rFonts w:ascii="Times New Roman" w:hAnsi="Times New Roman"/>
          <w:sz w:val="24"/>
          <w:szCs w:val="24"/>
          <w:lang w:val="en-US"/>
        </w:rPr>
        <w:t xml:space="preserve"> </w:t>
      </w:r>
      <w:r w:rsidR="005C7B6D" w:rsidRPr="006347CE">
        <w:rPr>
          <w:rFonts w:ascii="Times New Roman" w:hAnsi="Times New Roman"/>
          <w:sz w:val="24"/>
          <w:szCs w:val="24"/>
          <w:lang w:val="en-US"/>
        </w:rPr>
        <w:t>indicates</w:t>
      </w:r>
      <w:r w:rsidR="006347CE">
        <w:rPr>
          <w:rFonts w:ascii="Times New Roman" w:hAnsi="Times New Roman"/>
          <w:sz w:val="24"/>
          <w:szCs w:val="24"/>
          <w:lang w:val="en-US"/>
        </w:rPr>
        <w:t xml:space="preserve"> that </w:t>
      </w:r>
      <w:r w:rsidR="007041B7" w:rsidRPr="00D23262">
        <w:rPr>
          <w:rFonts w:ascii="Times New Roman" w:hAnsi="Times New Roman"/>
          <w:sz w:val="24"/>
          <w:szCs w:val="24"/>
          <w:lang w:val="en-US"/>
        </w:rPr>
        <w:t>the question itself may have an impact on how many define themselves to have limitations.</w:t>
      </w:r>
      <w:r w:rsidR="008540A7" w:rsidRPr="00D23262">
        <w:rPr>
          <w:rFonts w:ascii="Times New Roman" w:hAnsi="Times New Roman"/>
          <w:sz w:val="24"/>
          <w:szCs w:val="24"/>
          <w:lang w:val="en-US"/>
        </w:rPr>
        <w:t xml:space="preserve"> </w:t>
      </w:r>
    </w:p>
    <w:p w:rsidR="007041B7" w:rsidRPr="009B1C97" w:rsidRDefault="00175B3A" w:rsidP="00CC4F3E">
      <w:pPr>
        <w:spacing w:line="360" w:lineRule="auto"/>
        <w:rPr>
          <w:rFonts w:ascii="Times New Roman" w:hAnsi="Times New Roman"/>
          <w:noProof/>
          <w:lang w:val="en-US"/>
        </w:rPr>
      </w:pPr>
      <w:r>
        <w:rPr>
          <w:rFonts w:ascii="Times New Roman" w:hAnsi="Times New Roman"/>
          <w:sz w:val="24"/>
          <w:szCs w:val="24"/>
          <w:lang w:val="en-US"/>
        </w:rPr>
        <w:t xml:space="preserve">Table 4 </w:t>
      </w:r>
      <w:r w:rsidR="008540A7" w:rsidRPr="00D23262">
        <w:rPr>
          <w:rFonts w:ascii="Times New Roman" w:hAnsi="Times New Roman"/>
          <w:sz w:val="24"/>
          <w:szCs w:val="24"/>
          <w:lang w:val="en-US"/>
        </w:rPr>
        <w:t>and</w:t>
      </w:r>
      <w:r>
        <w:rPr>
          <w:rFonts w:ascii="Times New Roman" w:hAnsi="Times New Roman"/>
          <w:sz w:val="24"/>
          <w:szCs w:val="24"/>
          <w:lang w:val="en-US"/>
        </w:rPr>
        <w:t xml:space="preserve"> 5 </w:t>
      </w:r>
      <w:r w:rsidR="009B1C97">
        <w:rPr>
          <w:rFonts w:ascii="Times New Roman" w:hAnsi="Times New Roman"/>
          <w:sz w:val="24"/>
          <w:szCs w:val="24"/>
          <w:lang w:val="en-US"/>
        </w:rPr>
        <w:t>s</w:t>
      </w:r>
      <w:r w:rsidR="00153C19" w:rsidRPr="00D23262">
        <w:rPr>
          <w:rFonts w:ascii="Times New Roman" w:hAnsi="Times New Roman"/>
          <w:sz w:val="24"/>
          <w:szCs w:val="24"/>
          <w:lang w:val="en-US"/>
        </w:rPr>
        <w:t>how</w:t>
      </w:r>
      <w:r w:rsidR="008540A7" w:rsidRPr="00D23262">
        <w:rPr>
          <w:rFonts w:ascii="Times New Roman" w:hAnsi="Times New Roman"/>
          <w:sz w:val="24"/>
          <w:szCs w:val="24"/>
          <w:lang w:val="en-US"/>
        </w:rPr>
        <w:t xml:space="preserve"> how the two</w:t>
      </w:r>
      <w:r w:rsidR="00CB261F">
        <w:rPr>
          <w:rFonts w:ascii="Times New Roman" w:hAnsi="Times New Roman"/>
          <w:sz w:val="24"/>
          <w:szCs w:val="24"/>
          <w:lang w:val="en-US"/>
        </w:rPr>
        <w:t xml:space="preserve"> different samples replied to</w:t>
      </w:r>
      <w:r w:rsidR="008540A7" w:rsidRPr="00D23262">
        <w:rPr>
          <w:rFonts w:ascii="Times New Roman" w:hAnsi="Times New Roman"/>
          <w:sz w:val="24"/>
          <w:szCs w:val="24"/>
          <w:lang w:val="en-US"/>
        </w:rPr>
        <w:t xml:space="preserve"> the questions. This shows that </w:t>
      </w:r>
      <w:r>
        <w:rPr>
          <w:rFonts w:ascii="Times New Roman" w:hAnsi="Times New Roman"/>
          <w:sz w:val="24"/>
          <w:szCs w:val="24"/>
          <w:lang w:val="en-US"/>
        </w:rPr>
        <w:t>the group that got the question;</w:t>
      </w:r>
      <w:r w:rsidR="00B50F41" w:rsidRPr="00D23262">
        <w:rPr>
          <w:rFonts w:ascii="Times New Roman" w:hAnsi="Times New Roman"/>
          <w:i/>
          <w:sz w:val="24"/>
          <w:szCs w:val="24"/>
          <w:lang w:val="en-US"/>
        </w:rPr>
        <w:t xml:space="preserve"> </w:t>
      </w:r>
      <w:proofErr w:type="gramStart"/>
      <w:r w:rsidR="00B50F41" w:rsidRPr="00D23262">
        <w:rPr>
          <w:rFonts w:ascii="Times New Roman" w:hAnsi="Times New Roman"/>
          <w:i/>
          <w:sz w:val="24"/>
          <w:szCs w:val="24"/>
          <w:lang w:val="en-US"/>
        </w:rPr>
        <w:t>Do</w:t>
      </w:r>
      <w:proofErr w:type="gramEnd"/>
      <w:r w:rsidR="00B50F41" w:rsidRPr="00D23262">
        <w:rPr>
          <w:rFonts w:ascii="Times New Roman" w:hAnsi="Times New Roman"/>
          <w:i/>
          <w:sz w:val="24"/>
          <w:szCs w:val="24"/>
          <w:lang w:val="en-US"/>
        </w:rPr>
        <w:t xml:space="preserve"> you </w:t>
      </w:r>
      <w:r w:rsidR="00B50F41" w:rsidRPr="00504460">
        <w:rPr>
          <w:rFonts w:ascii="Times New Roman" w:hAnsi="Times New Roman"/>
          <w:i/>
          <w:sz w:val="24"/>
          <w:szCs w:val="24"/>
          <w:u w:val="single"/>
          <w:lang w:val="en-US"/>
        </w:rPr>
        <w:t>experience</w:t>
      </w:r>
      <w:r w:rsidR="00B50F41" w:rsidRPr="00D23262">
        <w:rPr>
          <w:rFonts w:ascii="Times New Roman" w:hAnsi="Times New Roman"/>
          <w:i/>
          <w:sz w:val="24"/>
          <w:szCs w:val="24"/>
          <w:lang w:val="en-US"/>
        </w:rPr>
        <w:t xml:space="preserve"> limitations in performin</w:t>
      </w:r>
      <w:r w:rsidR="00CB261F">
        <w:rPr>
          <w:rFonts w:ascii="Times New Roman" w:hAnsi="Times New Roman"/>
          <w:i/>
          <w:sz w:val="24"/>
          <w:szCs w:val="24"/>
          <w:lang w:val="en-US"/>
        </w:rPr>
        <w:t>g normal daily activities because of</w:t>
      </w:r>
      <w:r w:rsidR="00B50F41" w:rsidRPr="00D23262">
        <w:rPr>
          <w:rFonts w:ascii="Times New Roman" w:hAnsi="Times New Roman"/>
          <w:i/>
          <w:sz w:val="24"/>
          <w:szCs w:val="24"/>
          <w:lang w:val="en-US"/>
        </w:rPr>
        <w:t xml:space="preserve"> long term illness, health problems or disabilities?</w:t>
      </w:r>
      <w:r>
        <w:rPr>
          <w:rFonts w:ascii="Times New Roman" w:hAnsi="Times New Roman"/>
          <w:sz w:val="24"/>
          <w:szCs w:val="24"/>
          <w:lang w:val="en-US"/>
        </w:rPr>
        <w:t xml:space="preserve"> </w:t>
      </w:r>
      <w:proofErr w:type="gramStart"/>
      <w:r>
        <w:rPr>
          <w:rFonts w:ascii="Times New Roman" w:hAnsi="Times New Roman"/>
          <w:sz w:val="24"/>
          <w:szCs w:val="24"/>
          <w:lang w:val="en-US"/>
        </w:rPr>
        <w:t>h</w:t>
      </w:r>
      <w:r w:rsidR="00B50F41" w:rsidRPr="00D23262">
        <w:rPr>
          <w:rFonts w:ascii="Times New Roman" w:hAnsi="Times New Roman"/>
          <w:sz w:val="24"/>
          <w:szCs w:val="24"/>
          <w:lang w:val="en-US"/>
        </w:rPr>
        <w:t>ave</w:t>
      </w:r>
      <w:proofErr w:type="gramEnd"/>
      <w:r w:rsidR="00B50F41" w:rsidRPr="00D23262">
        <w:rPr>
          <w:rFonts w:ascii="Times New Roman" w:hAnsi="Times New Roman"/>
          <w:sz w:val="24"/>
          <w:szCs w:val="24"/>
          <w:lang w:val="en-US"/>
        </w:rPr>
        <w:t xml:space="preserve"> a higher tendency to answer yes, compared to the sample </w:t>
      </w:r>
      <w:r w:rsidR="000F305A" w:rsidRPr="00D23262">
        <w:rPr>
          <w:rFonts w:ascii="Times New Roman" w:hAnsi="Times New Roman"/>
          <w:sz w:val="24"/>
          <w:szCs w:val="24"/>
          <w:lang w:val="en-US"/>
        </w:rPr>
        <w:t>that</w:t>
      </w:r>
      <w:r>
        <w:rPr>
          <w:rFonts w:ascii="Times New Roman" w:hAnsi="Times New Roman"/>
          <w:sz w:val="24"/>
          <w:szCs w:val="24"/>
          <w:lang w:val="en-US"/>
        </w:rPr>
        <w:t xml:space="preserve"> got the other question;</w:t>
      </w:r>
      <w:r w:rsidR="00B50F41" w:rsidRPr="00D23262">
        <w:rPr>
          <w:rFonts w:ascii="Times New Roman" w:hAnsi="Times New Roman"/>
          <w:sz w:val="24"/>
          <w:szCs w:val="24"/>
          <w:lang w:val="en-US"/>
        </w:rPr>
        <w:t xml:space="preserve"> </w:t>
      </w:r>
      <w:r w:rsidR="00B50F41" w:rsidRPr="00D23262">
        <w:rPr>
          <w:rFonts w:ascii="Times New Roman" w:hAnsi="Times New Roman"/>
          <w:i/>
          <w:sz w:val="24"/>
          <w:szCs w:val="24"/>
          <w:lang w:val="en-US"/>
        </w:rPr>
        <w:t>Does long-term ill</w:t>
      </w:r>
      <w:r w:rsidR="00C44FB6" w:rsidRPr="00D23262">
        <w:rPr>
          <w:rFonts w:ascii="Times New Roman" w:hAnsi="Times New Roman"/>
          <w:i/>
          <w:sz w:val="24"/>
          <w:szCs w:val="24"/>
          <w:lang w:val="en-US"/>
        </w:rPr>
        <w:t>nesses or health problems and/</w:t>
      </w:r>
      <w:r w:rsidR="00B50F41" w:rsidRPr="00D23262">
        <w:rPr>
          <w:rFonts w:ascii="Times New Roman" w:hAnsi="Times New Roman"/>
          <w:i/>
          <w:sz w:val="24"/>
          <w:szCs w:val="24"/>
          <w:lang w:val="en-US"/>
        </w:rPr>
        <w:t>or disabilities</w:t>
      </w:r>
      <w:r w:rsidR="00504460">
        <w:rPr>
          <w:rFonts w:ascii="Times New Roman" w:hAnsi="Times New Roman"/>
          <w:i/>
          <w:sz w:val="24"/>
          <w:szCs w:val="24"/>
          <w:lang w:val="en-US"/>
        </w:rPr>
        <w:t xml:space="preserve"> </w:t>
      </w:r>
      <w:r w:rsidR="000A55C2">
        <w:rPr>
          <w:rFonts w:ascii="Times New Roman" w:hAnsi="Times New Roman"/>
          <w:i/>
          <w:sz w:val="24"/>
          <w:szCs w:val="24"/>
          <w:u w:val="single"/>
          <w:lang w:val="en-US"/>
        </w:rPr>
        <w:t>cause</w:t>
      </w:r>
      <w:r w:rsidR="00B50F41" w:rsidRPr="00D23262">
        <w:rPr>
          <w:rFonts w:ascii="Times New Roman" w:hAnsi="Times New Roman"/>
          <w:i/>
          <w:sz w:val="24"/>
          <w:szCs w:val="24"/>
          <w:lang w:val="en-US"/>
        </w:rPr>
        <w:t xml:space="preserve"> limitations in performing normal daily activities? </w:t>
      </w:r>
      <w:r w:rsidR="00B50F41" w:rsidRPr="00D23262">
        <w:rPr>
          <w:rFonts w:ascii="Times New Roman" w:hAnsi="Times New Roman"/>
          <w:sz w:val="24"/>
          <w:szCs w:val="24"/>
          <w:lang w:val="en-US"/>
        </w:rPr>
        <w:t>55 percent of the sample who suffered from any chronic illness or condition stated that they had limitations when presented with the first question. On the other hand 50 percent of the sample who suffered from any chronic illness or condition stated that they had limitations when pres</w:t>
      </w:r>
      <w:r w:rsidR="00153C19">
        <w:rPr>
          <w:rFonts w:ascii="Times New Roman" w:hAnsi="Times New Roman"/>
          <w:sz w:val="24"/>
          <w:szCs w:val="24"/>
          <w:lang w:val="en-US"/>
        </w:rPr>
        <w:t>ented with the second question.</w:t>
      </w:r>
    </w:p>
    <w:p w:rsidR="008540A7" w:rsidRPr="00D23262" w:rsidRDefault="008540A7" w:rsidP="008540A7">
      <w:pPr>
        <w:pStyle w:val="Bildetekst"/>
        <w:keepNext/>
        <w:rPr>
          <w:rFonts w:ascii="Times New Roman" w:hAnsi="Times New Roman"/>
        </w:rPr>
      </w:pPr>
      <w:bookmarkStart w:id="4" w:name="_Ref386187549"/>
      <w:proofErr w:type="gramStart"/>
      <w:r w:rsidRPr="00D23262">
        <w:rPr>
          <w:rFonts w:ascii="Times New Roman" w:hAnsi="Times New Roman"/>
          <w:lang w:val="en-US"/>
        </w:rPr>
        <w:t xml:space="preserve">Table </w:t>
      </w:r>
      <w:r w:rsidRPr="00D23262">
        <w:rPr>
          <w:rFonts w:ascii="Times New Roman" w:hAnsi="Times New Roman"/>
        </w:rPr>
        <w:fldChar w:fldCharType="begin"/>
      </w:r>
      <w:r w:rsidRPr="00D23262">
        <w:rPr>
          <w:rFonts w:ascii="Times New Roman" w:hAnsi="Times New Roman"/>
          <w:lang w:val="en-US"/>
        </w:rPr>
        <w:instrText xml:space="preserve"> SEQ Table \* ARABIC </w:instrText>
      </w:r>
      <w:r w:rsidRPr="00D23262">
        <w:rPr>
          <w:rFonts w:ascii="Times New Roman" w:hAnsi="Times New Roman"/>
        </w:rPr>
        <w:fldChar w:fldCharType="separate"/>
      </w:r>
      <w:r w:rsidR="00B54426">
        <w:rPr>
          <w:rFonts w:ascii="Times New Roman" w:hAnsi="Times New Roman"/>
          <w:noProof/>
          <w:lang w:val="en-US"/>
        </w:rPr>
        <w:t>4</w:t>
      </w:r>
      <w:r w:rsidRPr="00D23262">
        <w:rPr>
          <w:rFonts w:ascii="Times New Roman" w:hAnsi="Times New Roman"/>
        </w:rPr>
        <w:fldChar w:fldCharType="end"/>
      </w:r>
      <w:bookmarkEnd w:id="4"/>
      <w:r w:rsidR="000A55C2">
        <w:rPr>
          <w:rFonts w:ascii="Times New Roman" w:hAnsi="Times New Roman"/>
          <w:lang w:val="en-US"/>
        </w:rPr>
        <w:t xml:space="preserve"> Experimental group</w:t>
      </w:r>
      <w:r w:rsidRPr="00D23262">
        <w:rPr>
          <w:rFonts w:ascii="Times New Roman" w:hAnsi="Times New Roman"/>
          <w:lang w:val="en-US"/>
        </w:rPr>
        <w:t>.</w:t>
      </w:r>
      <w:proofErr w:type="gramEnd"/>
      <w:r w:rsidRPr="00D23262">
        <w:rPr>
          <w:rFonts w:ascii="Times New Roman" w:hAnsi="Times New Roman"/>
          <w:lang w:val="en-US"/>
        </w:rPr>
        <w:t xml:space="preserve"> 2011. Percent</w:t>
      </w:r>
    </w:p>
    <w:tbl>
      <w:tblPr>
        <w:tblW w:w="5980" w:type="dxa"/>
        <w:tblBorders>
          <w:top w:val="single" w:sz="8" w:space="0" w:color="9BBB59"/>
          <w:bottom w:val="single" w:sz="8" w:space="0" w:color="9BBB59"/>
        </w:tblBorders>
        <w:tblLook w:val="04A0" w:firstRow="1" w:lastRow="0" w:firstColumn="1" w:lastColumn="0" w:noHBand="0" w:noVBand="1"/>
      </w:tblPr>
      <w:tblGrid>
        <w:gridCol w:w="2380"/>
        <w:gridCol w:w="1200"/>
        <w:gridCol w:w="1286"/>
        <w:gridCol w:w="1114"/>
      </w:tblGrid>
      <w:tr w:rsidR="008540A7" w:rsidRPr="00BF6AB9" w:rsidTr="00D04664">
        <w:trPr>
          <w:trHeight w:val="615"/>
        </w:trPr>
        <w:tc>
          <w:tcPr>
            <w:tcW w:w="2380" w:type="dxa"/>
            <w:tcBorders>
              <w:top w:val="single" w:sz="8" w:space="0" w:color="9BBB59"/>
              <w:left w:val="nil"/>
              <w:bottom w:val="single" w:sz="8" w:space="0" w:color="9BBB59"/>
              <w:right w:val="nil"/>
            </w:tcBorders>
            <w:shd w:val="clear" w:color="auto" w:fill="auto"/>
            <w:noWrap/>
            <w:hideMark/>
          </w:tcPr>
          <w:p w:rsidR="008540A7" w:rsidRPr="006643A1" w:rsidRDefault="008540A7" w:rsidP="00D04664">
            <w:pPr>
              <w:spacing w:after="0" w:line="240" w:lineRule="auto"/>
              <w:rPr>
                <w:rFonts w:ascii="Times New Roman" w:eastAsia="Times New Roman" w:hAnsi="Times New Roman"/>
                <w:b/>
                <w:bCs/>
                <w:color w:val="000000"/>
                <w:sz w:val="20"/>
                <w:szCs w:val="20"/>
                <w:lang w:val="en-US" w:eastAsia="nb-NO"/>
              </w:rPr>
            </w:pPr>
          </w:p>
        </w:tc>
        <w:tc>
          <w:tcPr>
            <w:tcW w:w="1200" w:type="dxa"/>
            <w:tcBorders>
              <w:top w:val="single" w:sz="8" w:space="0" w:color="9BBB59"/>
              <w:left w:val="nil"/>
              <w:bottom w:val="single" w:sz="8" w:space="0" w:color="9BBB59"/>
              <w:right w:val="nil"/>
            </w:tcBorders>
            <w:shd w:val="clear" w:color="auto" w:fill="auto"/>
            <w:noWrap/>
            <w:hideMark/>
          </w:tcPr>
          <w:p w:rsidR="008540A7" w:rsidRPr="006643A1" w:rsidRDefault="008540A7" w:rsidP="00D04664">
            <w:pPr>
              <w:spacing w:after="0" w:line="240" w:lineRule="auto"/>
              <w:rPr>
                <w:rFonts w:ascii="Times New Roman" w:eastAsia="Times New Roman" w:hAnsi="Times New Roman"/>
                <w:b/>
                <w:bCs/>
                <w:color w:val="000000"/>
                <w:sz w:val="20"/>
                <w:szCs w:val="20"/>
                <w:lang w:val="en-US" w:eastAsia="nb-NO"/>
              </w:rPr>
            </w:pPr>
          </w:p>
        </w:tc>
        <w:tc>
          <w:tcPr>
            <w:tcW w:w="2400" w:type="dxa"/>
            <w:gridSpan w:val="2"/>
            <w:tcBorders>
              <w:top w:val="single" w:sz="8" w:space="0" w:color="9BBB59"/>
              <w:left w:val="nil"/>
              <w:bottom w:val="single" w:sz="8" w:space="0" w:color="9BBB59"/>
              <w:right w:val="nil"/>
            </w:tcBorders>
            <w:shd w:val="clear" w:color="auto" w:fill="auto"/>
            <w:hideMark/>
          </w:tcPr>
          <w:p w:rsidR="008540A7" w:rsidRPr="006643A1" w:rsidRDefault="008540A7" w:rsidP="00D04664">
            <w:pPr>
              <w:spacing w:after="0" w:line="240" w:lineRule="auto"/>
              <w:jc w:val="center"/>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Limitations in activities because of health problems</w:t>
            </w:r>
          </w:p>
        </w:tc>
      </w:tr>
      <w:tr w:rsidR="008540A7" w:rsidRPr="006643A1" w:rsidTr="00D04664">
        <w:trPr>
          <w:trHeight w:val="300"/>
        </w:trPr>
        <w:tc>
          <w:tcPr>
            <w:tcW w:w="2380" w:type="dxa"/>
            <w:tcBorders>
              <w:left w:val="nil"/>
              <w:right w:val="nil"/>
            </w:tcBorders>
            <w:shd w:val="clear" w:color="auto" w:fill="E6EED5"/>
            <w:noWrap/>
            <w:hideMark/>
          </w:tcPr>
          <w:p w:rsidR="008540A7" w:rsidRPr="006643A1" w:rsidRDefault="008540A7" w:rsidP="00D04664">
            <w:pPr>
              <w:spacing w:after="0" w:line="240" w:lineRule="auto"/>
              <w:rPr>
                <w:rFonts w:ascii="Times New Roman" w:eastAsia="Times New Roman" w:hAnsi="Times New Roman"/>
                <w:b/>
                <w:bCs/>
                <w:color w:val="000000"/>
                <w:sz w:val="20"/>
                <w:szCs w:val="20"/>
                <w:lang w:val="en-US" w:eastAsia="nb-NO"/>
              </w:rPr>
            </w:pPr>
          </w:p>
        </w:tc>
        <w:tc>
          <w:tcPr>
            <w:tcW w:w="1200" w:type="dxa"/>
            <w:tcBorders>
              <w:left w:val="nil"/>
              <w:right w:val="nil"/>
            </w:tcBorders>
            <w:shd w:val="clear" w:color="auto" w:fill="E6EED5"/>
            <w:noWrap/>
            <w:hideMark/>
          </w:tcPr>
          <w:p w:rsidR="008540A7" w:rsidRPr="006643A1" w:rsidRDefault="008540A7" w:rsidP="00D04664">
            <w:pPr>
              <w:spacing w:after="0" w:line="240" w:lineRule="auto"/>
              <w:rPr>
                <w:rFonts w:ascii="Times New Roman" w:eastAsia="Times New Roman" w:hAnsi="Times New Roman"/>
                <w:color w:val="000000"/>
                <w:sz w:val="20"/>
                <w:szCs w:val="20"/>
                <w:lang w:val="en-US" w:eastAsia="nb-NO"/>
              </w:rPr>
            </w:pPr>
          </w:p>
        </w:tc>
        <w:tc>
          <w:tcPr>
            <w:tcW w:w="1286" w:type="dxa"/>
            <w:tcBorders>
              <w:left w:val="nil"/>
              <w:right w:val="nil"/>
            </w:tcBorders>
            <w:shd w:val="clear" w:color="auto" w:fill="E6EED5"/>
            <w:noWrap/>
            <w:hideMark/>
          </w:tcPr>
          <w:p w:rsidR="008540A7" w:rsidRPr="006643A1" w:rsidRDefault="008540A7" w:rsidP="00D04664">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Yes</w:t>
            </w:r>
          </w:p>
        </w:tc>
        <w:tc>
          <w:tcPr>
            <w:tcW w:w="1114" w:type="dxa"/>
            <w:tcBorders>
              <w:left w:val="nil"/>
              <w:right w:val="nil"/>
            </w:tcBorders>
            <w:shd w:val="clear" w:color="auto" w:fill="E6EED5"/>
            <w:noWrap/>
            <w:hideMark/>
          </w:tcPr>
          <w:p w:rsidR="008540A7" w:rsidRPr="006643A1" w:rsidRDefault="008540A7" w:rsidP="00D04664">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No</w:t>
            </w:r>
          </w:p>
        </w:tc>
      </w:tr>
      <w:tr w:rsidR="008540A7" w:rsidRPr="006643A1" w:rsidTr="00D13148">
        <w:trPr>
          <w:trHeight w:val="360"/>
        </w:trPr>
        <w:tc>
          <w:tcPr>
            <w:tcW w:w="2380" w:type="dxa"/>
            <w:vMerge w:val="restart"/>
            <w:shd w:val="clear" w:color="auto" w:fill="auto"/>
            <w:vAlign w:val="bottom"/>
            <w:hideMark/>
          </w:tcPr>
          <w:p w:rsidR="008540A7" w:rsidRPr="006643A1" w:rsidRDefault="008540A7" w:rsidP="00D1314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Suffer from any chronic illness or condition</w:t>
            </w:r>
          </w:p>
        </w:tc>
        <w:tc>
          <w:tcPr>
            <w:tcW w:w="1200" w:type="dxa"/>
            <w:shd w:val="clear" w:color="auto" w:fill="auto"/>
            <w:noWrap/>
            <w:vAlign w:val="bottom"/>
            <w:hideMark/>
          </w:tcPr>
          <w:p w:rsidR="008540A7" w:rsidRPr="006643A1" w:rsidRDefault="008540A7" w:rsidP="00D13148">
            <w:pPr>
              <w:spacing w:after="0" w:line="240" w:lineRule="auto"/>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Yes</w:t>
            </w:r>
          </w:p>
        </w:tc>
        <w:tc>
          <w:tcPr>
            <w:tcW w:w="1286" w:type="dxa"/>
            <w:shd w:val="clear" w:color="auto" w:fill="auto"/>
            <w:noWrap/>
            <w:hideMark/>
          </w:tcPr>
          <w:p w:rsidR="008540A7" w:rsidRPr="006643A1" w:rsidRDefault="008540A7" w:rsidP="00D04664">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55</w:t>
            </w:r>
          </w:p>
        </w:tc>
        <w:tc>
          <w:tcPr>
            <w:tcW w:w="1114" w:type="dxa"/>
            <w:shd w:val="clear" w:color="auto" w:fill="auto"/>
            <w:noWrap/>
            <w:hideMark/>
          </w:tcPr>
          <w:p w:rsidR="008540A7" w:rsidRPr="006643A1" w:rsidRDefault="008540A7" w:rsidP="00D04664">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45</w:t>
            </w:r>
          </w:p>
        </w:tc>
      </w:tr>
      <w:tr w:rsidR="008540A7" w:rsidRPr="006643A1" w:rsidTr="00D13148">
        <w:trPr>
          <w:trHeight w:val="360"/>
        </w:trPr>
        <w:tc>
          <w:tcPr>
            <w:tcW w:w="2380" w:type="dxa"/>
            <w:vMerge/>
            <w:tcBorders>
              <w:left w:val="nil"/>
              <w:right w:val="nil"/>
            </w:tcBorders>
            <w:shd w:val="clear" w:color="auto" w:fill="E6EED5"/>
            <w:vAlign w:val="bottom"/>
            <w:hideMark/>
          </w:tcPr>
          <w:p w:rsidR="008540A7" w:rsidRPr="006643A1" w:rsidRDefault="008540A7" w:rsidP="00D13148">
            <w:pPr>
              <w:spacing w:after="0" w:line="240" w:lineRule="auto"/>
              <w:rPr>
                <w:rFonts w:ascii="Times New Roman" w:eastAsia="Times New Roman" w:hAnsi="Times New Roman"/>
                <w:b/>
                <w:bCs/>
                <w:color w:val="000000"/>
                <w:sz w:val="20"/>
                <w:szCs w:val="20"/>
                <w:lang w:val="en-US" w:eastAsia="nb-NO"/>
              </w:rPr>
            </w:pPr>
          </w:p>
        </w:tc>
        <w:tc>
          <w:tcPr>
            <w:tcW w:w="1200" w:type="dxa"/>
            <w:tcBorders>
              <w:left w:val="nil"/>
              <w:right w:val="nil"/>
            </w:tcBorders>
            <w:shd w:val="clear" w:color="auto" w:fill="E6EED5"/>
            <w:noWrap/>
            <w:vAlign w:val="bottom"/>
            <w:hideMark/>
          </w:tcPr>
          <w:p w:rsidR="008540A7" w:rsidRPr="006643A1" w:rsidRDefault="008540A7" w:rsidP="00D13148">
            <w:pPr>
              <w:spacing w:after="0" w:line="240" w:lineRule="auto"/>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No</w:t>
            </w:r>
          </w:p>
        </w:tc>
        <w:tc>
          <w:tcPr>
            <w:tcW w:w="1286" w:type="dxa"/>
            <w:tcBorders>
              <w:left w:val="nil"/>
              <w:right w:val="nil"/>
            </w:tcBorders>
            <w:shd w:val="clear" w:color="auto" w:fill="E6EED5"/>
            <w:noWrap/>
            <w:hideMark/>
          </w:tcPr>
          <w:p w:rsidR="008540A7" w:rsidRPr="006643A1" w:rsidRDefault="008540A7" w:rsidP="00D04664">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2</w:t>
            </w:r>
          </w:p>
        </w:tc>
        <w:tc>
          <w:tcPr>
            <w:tcW w:w="1114" w:type="dxa"/>
            <w:tcBorders>
              <w:left w:val="nil"/>
              <w:right w:val="nil"/>
            </w:tcBorders>
            <w:shd w:val="clear" w:color="auto" w:fill="E6EED5"/>
            <w:noWrap/>
            <w:hideMark/>
          </w:tcPr>
          <w:p w:rsidR="008540A7" w:rsidRPr="006643A1" w:rsidRDefault="008540A7" w:rsidP="00D04664">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98</w:t>
            </w:r>
          </w:p>
        </w:tc>
      </w:tr>
    </w:tbl>
    <w:p w:rsidR="00A21700" w:rsidRPr="00D23262" w:rsidRDefault="00CD5FC8" w:rsidP="00C44FB6">
      <w:pPr>
        <w:pStyle w:val="Bildetekst"/>
        <w:rPr>
          <w:rFonts w:ascii="Times New Roman" w:hAnsi="Times New Roman"/>
          <w:lang w:val="en-US"/>
        </w:rPr>
      </w:pPr>
      <w:r w:rsidRPr="00D23262">
        <w:rPr>
          <w:rFonts w:ascii="Times New Roman" w:hAnsi="Times New Roman"/>
          <w:lang w:val="en-US"/>
        </w:rPr>
        <w:t xml:space="preserve"> </w:t>
      </w:r>
      <w:r w:rsidR="00C44FB6" w:rsidRPr="00D23262">
        <w:rPr>
          <w:rFonts w:ascii="Times New Roman" w:hAnsi="Times New Roman"/>
          <w:lang w:val="en-US"/>
        </w:rPr>
        <w:t xml:space="preserve">Source: </w:t>
      </w:r>
      <w:r w:rsidR="005F44BE">
        <w:rPr>
          <w:rFonts w:ascii="Times New Roman" w:hAnsi="Times New Roman"/>
          <w:lang w:val="en-US"/>
        </w:rPr>
        <w:t>Survey on living conditions</w:t>
      </w:r>
      <w:r w:rsidR="005F44BE" w:rsidRPr="00D23262">
        <w:rPr>
          <w:rFonts w:ascii="Times New Roman" w:hAnsi="Times New Roman"/>
          <w:lang w:val="en-US"/>
        </w:rPr>
        <w:t xml:space="preserve"> </w:t>
      </w:r>
      <w:r w:rsidR="00C44FB6" w:rsidRPr="00D23262">
        <w:rPr>
          <w:rFonts w:ascii="Times New Roman" w:hAnsi="Times New Roman"/>
          <w:lang w:val="en-US"/>
        </w:rPr>
        <w:t>EU-SILC 2011. Statistics Norway</w:t>
      </w:r>
    </w:p>
    <w:p w:rsidR="00153C19" w:rsidRDefault="00153C19" w:rsidP="008540A7">
      <w:pPr>
        <w:pStyle w:val="Bildetekst"/>
        <w:keepNext/>
        <w:rPr>
          <w:rFonts w:ascii="Times New Roman" w:hAnsi="Times New Roman"/>
          <w:lang w:val="en-US"/>
        </w:rPr>
      </w:pPr>
      <w:bookmarkStart w:id="5" w:name="_Ref386187565"/>
    </w:p>
    <w:p w:rsidR="008540A7" w:rsidRPr="00954875" w:rsidRDefault="008540A7" w:rsidP="008540A7">
      <w:pPr>
        <w:pStyle w:val="Bildetekst"/>
        <w:keepNext/>
        <w:rPr>
          <w:rFonts w:ascii="Times New Roman" w:hAnsi="Times New Roman"/>
          <w:lang w:val="en-US"/>
        </w:rPr>
      </w:pPr>
      <w:bookmarkStart w:id="6" w:name="_Ref386558021"/>
      <w:proofErr w:type="gramStart"/>
      <w:r w:rsidRPr="00D23262">
        <w:rPr>
          <w:rFonts w:ascii="Times New Roman" w:hAnsi="Times New Roman"/>
          <w:lang w:val="en-US"/>
        </w:rPr>
        <w:t xml:space="preserve">Table </w:t>
      </w:r>
      <w:r w:rsidRPr="00D23262">
        <w:rPr>
          <w:rFonts w:ascii="Times New Roman" w:hAnsi="Times New Roman"/>
        </w:rPr>
        <w:fldChar w:fldCharType="begin"/>
      </w:r>
      <w:r w:rsidRPr="00D23262">
        <w:rPr>
          <w:rFonts w:ascii="Times New Roman" w:hAnsi="Times New Roman"/>
          <w:lang w:val="en-US"/>
        </w:rPr>
        <w:instrText xml:space="preserve"> SEQ Table \* ARABIC </w:instrText>
      </w:r>
      <w:r w:rsidRPr="00D23262">
        <w:rPr>
          <w:rFonts w:ascii="Times New Roman" w:hAnsi="Times New Roman"/>
        </w:rPr>
        <w:fldChar w:fldCharType="separate"/>
      </w:r>
      <w:r w:rsidR="00B54426">
        <w:rPr>
          <w:rFonts w:ascii="Times New Roman" w:hAnsi="Times New Roman"/>
          <w:noProof/>
          <w:lang w:val="en-US"/>
        </w:rPr>
        <w:t>5</w:t>
      </w:r>
      <w:r w:rsidRPr="00D23262">
        <w:rPr>
          <w:rFonts w:ascii="Times New Roman" w:hAnsi="Times New Roman"/>
        </w:rPr>
        <w:fldChar w:fldCharType="end"/>
      </w:r>
      <w:bookmarkEnd w:id="5"/>
      <w:bookmarkEnd w:id="6"/>
      <w:r w:rsidRPr="00D23262">
        <w:rPr>
          <w:rFonts w:ascii="Times New Roman" w:hAnsi="Times New Roman"/>
          <w:lang w:val="en-US"/>
        </w:rPr>
        <w:t xml:space="preserve"> </w:t>
      </w:r>
      <w:r w:rsidR="000A55C2">
        <w:rPr>
          <w:rFonts w:ascii="Times New Roman" w:hAnsi="Times New Roman"/>
          <w:lang w:val="en-US"/>
        </w:rPr>
        <w:t>Control group</w:t>
      </w:r>
      <w:r w:rsidRPr="00D23262">
        <w:rPr>
          <w:rFonts w:ascii="Times New Roman" w:hAnsi="Times New Roman"/>
          <w:lang w:val="en-US"/>
        </w:rPr>
        <w:t>.</w:t>
      </w:r>
      <w:proofErr w:type="gramEnd"/>
      <w:r w:rsidRPr="00D23262">
        <w:rPr>
          <w:rFonts w:ascii="Times New Roman" w:hAnsi="Times New Roman"/>
          <w:lang w:val="en-US"/>
        </w:rPr>
        <w:t xml:space="preserve"> 2011. Percent</w:t>
      </w:r>
    </w:p>
    <w:tbl>
      <w:tblPr>
        <w:tblW w:w="5980" w:type="dxa"/>
        <w:tblBorders>
          <w:top w:val="single" w:sz="8" w:space="0" w:color="9BBB59"/>
          <w:bottom w:val="single" w:sz="8" w:space="0" w:color="9BBB59"/>
        </w:tblBorders>
        <w:tblLook w:val="04A0" w:firstRow="1" w:lastRow="0" w:firstColumn="1" w:lastColumn="0" w:noHBand="0" w:noVBand="1"/>
      </w:tblPr>
      <w:tblGrid>
        <w:gridCol w:w="2380"/>
        <w:gridCol w:w="1200"/>
        <w:gridCol w:w="1286"/>
        <w:gridCol w:w="1114"/>
      </w:tblGrid>
      <w:tr w:rsidR="008540A7" w:rsidRPr="00BF6AB9" w:rsidTr="00D04664">
        <w:trPr>
          <w:trHeight w:val="1080"/>
        </w:trPr>
        <w:tc>
          <w:tcPr>
            <w:tcW w:w="2380" w:type="dxa"/>
            <w:tcBorders>
              <w:top w:val="single" w:sz="8" w:space="0" w:color="9BBB59"/>
              <w:left w:val="nil"/>
              <w:bottom w:val="single" w:sz="8" w:space="0" w:color="9BBB59"/>
              <w:right w:val="nil"/>
            </w:tcBorders>
            <w:shd w:val="clear" w:color="auto" w:fill="auto"/>
            <w:noWrap/>
            <w:hideMark/>
          </w:tcPr>
          <w:p w:rsidR="008540A7" w:rsidRPr="006643A1" w:rsidRDefault="008540A7" w:rsidP="00D04664">
            <w:pPr>
              <w:spacing w:after="0" w:line="240" w:lineRule="auto"/>
              <w:rPr>
                <w:rFonts w:ascii="Times New Roman" w:eastAsia="Times New Roman" w:hAnsi="Times New Roman"/>
                <w:b/>
                <w:bCs/>
                <w:color w:val="000000"/>
                <w:sz w:val="20"/>
                <w:szCs w:val="20"/>
                <w:lang w:val="en-US" w:eastAsia="nb-NO"/>
              </w:rPr>
            </w:pPr>
          </w:p>
        </w:tc>
        <w:tc>
          <w:tcPr>
            <w:tcW w:w="1200" w:type="dxa"/>
            <w:tcBorders>
              <w:top w:val="single" w:sz="8" w:space="0" w:color="9BBB59"/>
              <w:left w:val="nil"/>
              <w:bottom w:val="single" w:sz="8" w:space="0" w:color="9BBB59"/>
              <w:right w:val="nil"/>
            </w:tcBorders>
            <w:shd w:val="clear" w:color="auto" w:fill="auto"/>
            <w:noWrap/>
            <w:hideMark/>
          </w:tcPr>
          <w:p w:rsidR="008540A7" w:rsidRPr="006643A1" w:rsidRDefault="008540A7" w:rsidP="00D04664">
            <w:pPr>
              <w:spacing w:after="0" w:line="240" w:lineRule="auto"/>
              <w:rPr>
                <w:rFonts w:ascii="Times New Roman" w:eastAsia="Times New Roman" w:hAnsi="Times New Roman"/>
                <w:b/>
                <w:bCs/>
                <w:color w:val="000000"/>
                <w:sz w:val="20"/>
                <w:szCs w:val="20"/>
                <w:lang w:val="en-US" w:eastAsia="nb-NO"/>
              </w:rPr>
            </w:pPr>
          </w:p>
        </w:tc>
        <w:tc>
          <w:tcPr>
            <w:tcW w:w="2400" w:type="dxa"/>
            <w:gridSpan w:val="2"/>
            <w:tcBorders>
              <w:top w:val="single" w:sz="8" w:space="0" w:color="9BBB59"/>
              <w:left w:val="nil"/>
              <w:bottom w:val="single" w:sz="8" w:space="0" w:color="9BBB59"/>
              <w:right w:val="nil"/>
            </w:tcBorders>
            <w:shd w:val="clear" w:color="auto" w:fill="auto"/>
            <w:hideMark/>
          </w:tcPr>
          <w:p w:rsidR="008540A7" w:rsidRPr="006643A1" w:rsidRDefault="008540A7" w:rsidP="00D04664">
            <w:pPr>
              <w:spacing w:after="0" w:line="240" w:lineRule="auto"/>
              <w:jc w:val="center"/>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Limitations in activities because of health problems</w:t>
            </w:r>
          </w:p>
        </w:tc>
      </w:tr>
      <w:tr w:rsidR="008540A7" w:rsidRPr="006643A1" w:rsidTr="00D13148">
        <w:trPr>
          <w:trHeight w:val="300"/>
        </w:trPr>
        <w:tc>
          <w:tcPr>
            <w:tcW w:w="2380" w:type="dxa"/>
            <w:tcBorders>
              <w:left w:val="nil"/>
              <w:right w:val="nil"/>
            </w:tcBorders>
            <w:shd w:val="clear" w:color="auto" w:fill="E6EED5"/>
            <w:noWrap/>
            <w:hideMark/>
          </w:tcPr>
          <w:p w:rsidR="008540A7" w:rsidRPr="006643A1" w:rsidRDefault="008540A7" w:rsidP="00D04664">
            <w:pPr>
              <w:spacing w:after="0" w:line="240" w:lineRule="auto"/>
              <w:rPr>
                <w:rFonts w:ascii="Times New Roman" w:eastAsia="Times New Roman" w:hAnsi="Times New Roman"/>
                <w:b/>
                <w:bCs/>
                <w:color w:val="000000"/>
                <w:sz w:val="20"/>
                <w:szCs w:val="20"/>
                <w:lang w:val="en-US" w:eastAsia="nb-NO"/>
              </w:rPr>
            </w:pPr>
          </w:p>
        </w:tc>
        <w:tc>
          <w:tcPr>
            <w:tcW w:w="1200" w:type="dxa"/>
            <w:tcBorders>
              <w:left w:val="nil"/>
              <w:right w:val="nil"/>
            </w:tcBorders>
            <w:shd w:val="clear" w:color="auto" w:fill="E6EED5"/>
            <w:noWrap/>
            <w:hideMark/>
          </w:tcPr>
          <w:p w:rsidR="008540A7" w:rsidRPr="006643A1" w:rsidRDefault="008540A7" w:rsidP="00D04664">
            <w:pPr>
              <w:spacing w:after="0" w:line="240" w:lineRule="auto"/>
              <w:rPr>
                <w:rFonts w:ascii="Times New Roman" w:eastAsia="Times New Roman" w:hAnsi="Times New Roman"/>
                <w:color w:val="000000"/>
                <w:sz w:val="20"/>
                <w:szCs w:val="20"/>
                <w:lang w:val="en-US" w:eastAsia="nb-NO"/>
              </w:rPr>
            </w:pPr>
          </w:p>
        </w:tc>
        <w:tc>
          <w:tcPr>
            <w:tcW w:w="1286" w:type="dxa"/>
            <w:tcBorders>
              <w:left w:val="nil"/>
              <w:right w:val="nil"/>
            </w:tcBorders>
            <w:shd w:val="clear" w:color="auto" w:fill="E6EED5"/>
            <w:noWrap/>
            <w:vAlign w:val="bottom"/>
            <w:hideMark/>
          </w:tcPr>
          <w:p w:rsidR="008540A7" w:rsidRPr="006643A1" w:rsidRDefault="008540A7" w:rsidP="00D1314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Yes</w:t>
            </w:r>
          </w:p>
        </w:tc>
        <w:tc>
          <w:tcPr>
            <w:tcW w:w="1114" w:type="dxa"/>
            <w:tcBorders>
              <w:left w:val="nil"/>
              <w:right w:val="nil"/>
            </w:tcBorders>
            <w:shd w:val="clear" w:color="auto" w:fill="E6EED5"/>
            <w:noWrap/>
            <w:vAlign w:val="bottom"/>
            <w:hideMark/>
          </w:tcPr>
          <w:p w:rsidR="008540A7" w:rsidRPr="006643A1" w:rsidRDefault="008540A7" w:rsidP="00D1314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No</w:t>
            </w:r>
          </w:p>
        </w:tc>
      </w:tr>
      <w:tr w:rsidR="008540A7" w:rsidRPr="006643A1" w:rsidTr="00D13148">
        <w:trPr>
          <w:trHeight w:val="300"/>
        </w:trPr>
        <w:tc>
          <w:tcPr>
            <w:tcW w:w="2380" w:type="dxa"/>
            <w:vMerge w:val="restart"/>
            <w:shd w:val="clear" w:color="auto" w:fill="auto"/>
            <w:vAlign w:val="bottom"/>
            <w:hideMark/>
          </w:tcPr>
          <w:p w:rsidR="008540A7" w:rsidRPr="006643A1" w:rsidRDefault="008540A7" w:rsidP="00D13148">
            <w:pPr>
              <w:spacing w:after="0" w:line="240" w:lineRule="auto"/>
              <w:rPr>
                <w:rFonts w:ascii="Times New Roman" w:eastAsia="Times New Roman" w:hAnsi="Times New Roman"/>
                <w:b/>
                <w:bCs/>
                <w:color w:val="000000"/>
                <w:sz w:val="20"/>
                <w:szCs w:val="20"/>
                <w:lang w:val="en-US" w:eastAsia="nb-NO"/>
              </w:rPr>
            </w:pPr>
            <w:r w:rsidRPr="006643A1">
              <w:rPr>
                <w:rFonts w:ascii="Times New Roman" w:eastAsia="Times New Roman" w:hAnsi="Times New Roman"/>
                <w:b/>
                <w:bCs/>
                <w:color w:val="000000"/>
                <w:sz w:val="20"/>
                <w:szCs w:val="20"/>
                <w:lang w:val="en-US" w:eastAsia="nb-NO"/>
              </w:rPr>
              <w:t>Suffer from any chronic illness or condition</w:t>
            </w:r>
          </w:p>
        </w:tc>
        <w:tc>
          <w:tcPr>
            <w:tcW w:w="1200" w:type="dxa"/>
            <w:shd w:val="clear" w:color="auto" w:fill="auto"/>
            <w:noWrap/>
            <w:vAlign w:val="bottom"/>
            <w:hideMark/>
          </w:tcPr>
          <w:p w:rsidR="008540A7" w:rsidRPr="006643A1" w:rsidRDefault="008540A7" w:rsidP="00D13148">
            <w:pPr>
              <w:spacing w:after="0" w:line="240" w:lineRule="auto"/>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Yes</w:t>
            </w:r>
          </w:p>
        </w:tc>
        <w:tc>
          <w:tcPr>
            <w:tcW w:w="1286" w:type="dxa"/>
            <w:shd w:val="clear" w:color="auto" w:fill="auto"/>
            <w:noWrap/>
            <w:vAlign w:val="bottom"/>
            <w:hideMark/>
          </w:tcPr>
          <w:p w:rsidR="008540A7" w:rsidRPr="006643A1" w:rsidRDefault="008540A7" w:rsidP="00D1314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50</w:t>
            </w:r>
          </w:p>
        </w:tc>
        <w:tc>
          <w:tcPr>
            <w:tcW w:w="1114" w:type="dxa"/>
            <w:shd w:val="clear" w:color="auto" w:fill="auto"/>
            <w:noWrap/>
            <w:vAlign w:val="bottom"/>
            <w:hideMark/>
          </w:tcPr>
          <w:p w:rsidR="008540A7" w:rsidRPr="006643A1" w:rsidRDefault="008540A7" w:rsidP="00D1314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50</w:t>
            </w:r>
          </w:p>
        </w:tc>
      </w:tr>
      <w:tr w:rsidR="008540A7" w:rsidRPr="006643A1" w:rsidTr="00D13148">
        <w:trPr>
          <w:trHeight w:val="300"/>
        </w:trPr>
        <w:tc>
          <w:tcPr>
            <w:tcW w:w="2380" w:type="dxa"/>
            <w:vMerge/>
            <w:tcBorders>
              <w:left w:val="nil"/>
              <w:right w:val="nil"/>
            </w:tcBorders>
            <w:shd w:val="clear" w:color="auto" w:fill="E6EED5"/>
            <w:vAlign w:val="bottom"/>
            <w:hideMark/>
          </w:tcPr>
          <w:p w:rsidR="008540A7" w:rsidRPr="006643A1" w:rsidRDefault="008540A7" w:rsidP="00D13148">
            <w:pPr>
              <w:spacing w:after="0" w:line="240" w:lineRule="auto"/>
              <w:rPr>
                <w:rFonts w:ascii="Times New Roman" w:eastAsia="Times New Roman" w:hAnsi="Times New Roman"/>
                <w:b/>
                <w:bCs/>
                <w:color w:val="000000"/>
                <w:sz w:val="20"/>
                <w:szCs w:val="20"/>
                <w:lang w:val="en-US" w:eastAsia="nb-NO"/>
              </w:rPr>
            </w:pPr>
          </w:p>
        </w:tc>
        <w:tc>
          <w:tcPr>
            <w:tcW w:w="1200" w:type="dxa"/>
            <w:tcBorders>
              <w:left w:val="nil"/>
              <w:right w:val="nil"/>
            </w:tcBorders>
            <w:shd w:val="clear" w:color="auto" w:fill="E6EED5"/>
            <w:noWrap/>
            <w:vAlign w:val="bottom"/>
            <w:hideMark/>
          </w:tcPr>
          <w:p w:rsidR="008540A7" w:rsidRPr="006643A1" w:rsidRDefault="008540A7" w:rsidP="00D13148">
            <w:pPr>
              <w:spacing w:after="0" w:line="240" w:lineRule="auto"/>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No</w:t>
            </w:r>
          </w:p>
        </w:tc>
        <w:tc>
          <w:tcPr>
            <w:tcW w:w="1286" w:type="dxa"/>
            <w:tcBorders>
              <w:left w:val="nil"/>
              <w:right w:val="nil"/>
            </w:tcBorders>
            <w:shd w:val="clear" w:color="auto" w:fill="E6EED5"/>
            <w:noWrap/>
            <w:vAlign w:val="bottom"/>
            <w:hideMark/>
          </w:tcPr>
          <w:p w:rsidR="008540A7" w:rsidRPr="006643A1" w:rsidRDefault="008540A7" w:rsidP="00D1314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w:t>
            </w:r>
          </w:p>
        </w:tc>
        <w:tc>
          <w:tcPr>
            <w:tcW w:w="1114" w:type="dxa"/>
            <w:tcBorders>
              <w:left w:val="nil"/>
              <w:right w:val="nil"/>
            </w:tcBorders>
            <w:shd w:val="clear" w:color="auto" w:fill="E6EED5"/>
            <w:noWrap/>
            <w:vAlign w:val="bottom"/>
            <w:hideMark/>
          </w:tcPr>
          <w:p w:rsidR="008540A7" w:rsidRPr="006643A1" w:rsidRDefault="008540A7" w:rsidP="00D13148">
            <w:pPr>
              <w:spacing w:after="0" w:line="240" w:lineRule="auto"/>
              <w:jc w:val="right"/>
              <w:rPr>
                <w:rFonts w:ascii="Times New Roman" w:eastAsia="Times New Roman" w:hAnsi="Times New Roman"/>
                <w:color w:val="000000"/>
                <w:sz w:val="20"/>
                <w:szCs w:val="20"/>
                <w:lang w:val="en-US" w:eastAsia="nb-NO"/>
              </w:rPr>
            </w:pPr>
            <w:r w:rsidRPr="006643A1">
              <w:rPr>
                <w:rFonts w:ascii="Times New Roman" w:eastAsia="Times New Roman" w:hAnsi="Times New Roman"/>
                <w:color w:val="000000"/>
                <w:sz w:val="20"/>
                <w:szCs w:val="20"/>
                <w:lang w:val="en-US" w:eastAsia="nb-NO"/>
              </w:rPr>
              <w:t>-</w:t>
            </w:r>
          </w:p>
        </w:tc>
      </w:tr>
    </w:tbl>
    <w:p w:rsidR="00C44FB6" w:rsidRPr="00D23262" w:rsidRDefault="00C44FB6" w:rsidP="00C44FB6">
      <w:pPr>
        <w:pStyle w:val="Bildetekst"/>
        <w:rPr>
          <w:rFonts w:ascii="Times New Roman" w:hAnsi="Times New Roman"/>
          <w:lang w:val="en-US"/>
        </w:rPr>
      </w:pPr>
      <w:r w:rsidRPr="00D23262">
        <w:rPr>
          <w:rFonts w:ascii="Times New Roman" w:hAnsi="Times New Roman"/>
          <w:lang w:val="en-US"/>
        </w:rPr>
        <w:t>Source:</w:t>
      </w:r>
      <w:r w:rsidR="005F44BE">
        <w:rPr>
          <w:rFonts w:ascii="Times New Roman" w:hAnsi="Times New Roman"/>
          <w:lang w:val="en-US"/>
        </w:rPr>
        <w:t xml:space="preserve"> Survey on living conditions</w:t>
      </w:r>
      <w:r w:rsidRPr="00D23262">
        <w:rPr>
          <w:rFonts w:ascii="Times New Roman" w:hAnsi="Times New Roman"/>
          <w:lang w:val="en-US"/>
        </w:rPr>
        <w:t xml:space="preserve"> EU-SILC 2011. Statistics Norway</w:t>
      </w:r>
    </w:p>
    <w:p w:rsidR="008540A7" w:rsidRPr="005C7B6D" w:rsidRDefault="00A34CD6" w:rsidP="00281399">
      <w:pPr>
        <w:pStyle w:val="Overskrift2"/>
        <w:rPr>
          <w:i w:val="0"/>
          <w:sz w:val="24"/>
          <w:szCs w:val="24"/>
          <w:lang w:val="en-US"/>
        </w:rPr>
      </w:pPr>
      <w:r>
        <w:rPr>
          <w:i w:val="0"/>
          <w:sz w:val="24"/>
          <w:szCs w:val="24"/>
          <w:lang w:val="en-US"/>
        </w:rPr>
        <w:t>3.2</w:t>
      </w:r>
      <w:r w:rsidR="005C7B6D">
        <w:rPr>
          <w:i w:val="0"/>
          <w:sz w:val="24"/>
          <w:szCs w:val="24"/>
          <w:lang w:val="en-US"/>
        </w:rPr>
        <w:t xml:space="preserve"> </w:t>
      </w:r>
      <w:r w:rsidR="00281399" w:rsidRPr="005C7B6D">
        <w:rPr>
          <w:i w:val="0"/>
          <w:sz w:val="24"/>
          <w:szCs w:val="24"/>
          <w:lang w:val="en-US"/>
        </w:rPr>
        <w:t>Multivariate analysis</w:t>
      </w:r>
    </w:p>
    <w:p w:rsidR="00175B3A" w:rsidRPr="00CB261F" w:rsidRDefault="00281399" w:rsidP="00175B3A">
      <w:pPr>
        <w:spacing w:line="360" w:lineRule="auto"/>
        <w:rPr>
          <w:rFonts w:ascii="Times New Roman" w:hAnsi="Times New Roman"/>
          <w:sz w:val="24"/>
          <w:szCs w:val="24"/>
          <w:lang w:val="en-US" w:eastAsia="nb-NO"/>
        </w:rPr>
      </w:pPr>
      <w:r w:rsidRPr="00CB261F">
        <w:rPr>
          <w:rFonts w:ascii="Times New Roman" w:hAnsi="Times New Roman"/>
          <w:sz w:val="24"/>
          <w:szCs w:val="24"/>
          <w:lang w:val="en-US"/>
        </w:rPr>
        <w:t xml:space="preserve">The two samples are, as we have shown, not equal regarding </w:t>
      </w:r>
      <w:r w:rsidRPr="00CB261F">
        <w:rPr>
          <w:rFonts w:ascii="Times New Roman" w:hAnsi="Times New Roman"/>
          <w:sz w:val="24"/>
          <w:szCs w:val="24"/>
          <w:lang w:val="en-US" w:eastAsia="nb-NO"/>
        </w:rPr>
        <w:t>various background characteristics.</w:t>
      </w:r>
      <w:r w:rsidR="003B2FAA" w:rsidRPr="00CB261F">
        <w:rPr>
          <w:rFonts w:ascii="Times New Roman" w:hAnsi="Times New Roman"/>
          <w:sz w:val="24"/>
          <w:szCs w:val="24"/>
          <w:lang w:val="en-US" w:eastAsia="nb-NO"/>
        </w:rPr>
        <w:t xml:space="preserve"> In order to better distinguish between the importance of various factors and the impact that the filter of the question has to the results of limitations in activities, we have applied multivariate</w:t>
      </w:r>
      <w:r w:rsidR="000F5F38" w:rsidRPr="00CB261F">
        <w:rPr>
          <w:rFonts w:ascii="Times New Roman" w:hAnsi="Times New Roman"/>
          <w:sz w:val="24"/>
          <w:szCs w:val="24"/>
          <w:lang w:val="en-US" w:eastAsia="nb-NO"/>
        </w:rPr>
        <w:t xml:space="preserve"> analysis. </w:t>
      </w:r>
      <w:r w:rsidR="00F2435D" w:rsidRPr="00CB261F">
        <w:rPr>
          <w:rFonts w:ascii="Times New Roman" w:hAnsi="Times New Roman"/>
          <w:sz w:val="24"/>
          <w:szCs w:val="24"/>
          <w:lang w:val="en-US" w:eastAsia="nb-NO"/>
        </w:rPr>
        <w:t>In the logistic analys</w:t>
      </w:r>
      <w:r w:rsidR="00913160" w:rsidRPr="00CB261F">
        <w:rPr>
          <w:rFonts w:ascii="Times New Roman" w:hAnsi="Times New Roman"/>
          <w:sz w:val="24"/>
          <w:szCs w:val="24"/>
          <w:lang w:val="en-US" w:eastAsia="nb-NO"/>
        </w:rPr>
        <w:t>i</w:t>
      </w:r>
      <w:r w:rsidR="00F2435D" w:rsidRPr="00CB261F">
        <w:rPr>
          <w:rFonts w:ascii="Times New Roman" w:hAnsi="Times New Roman"/>
          <w:sz w:val="24"/>
          <w:szCs w:val="24"/>
          <w:lang w:val="en-US" w:eastAsia="nb-NO"/>
        </w:rPr>
        <w:t xml:space="preserve">s we have included the same background </w:t>
      </w:r>
      <w:r w:rsidR="00F2435D" w:rsidRPr="00CB261F">
        <w:rPr>
          <w:rFonts w:ascii="Times New Roman" w:hAnsi="Times New Roman"/>
          <w:sz w:val="24"/>
          <w:szCs w:val="24"/>
          <w:lang w:val="en-US" w:eastAsia="nb-NO"/>
        </w:rPr>
        <w:lastRenderedPageBreak/>
        <w:t xml:space="preserve">characteristics as in the simple bivariate tables shown earlier in this paper. The dependent variable is the disposition to have limitations in activities because of health problems. </w:t>
      </w:r>
      <w:r w:rsidR="009E2276" w:rsidRPr="00CB261F">
        <w:rPr>
          <w:rFonts w:ascii="Times New Roman" w:hAnsi="Times New Roman"/>
          <w:sz w:val="24"/>
          <w:szCs w:val="24"/>
          <w:lang w:val="en-US" w:eastAsia="nb-NO"/>
        </w:rPr>
        <w:t>The two su</w:t>
      </w:r>
      <w:r w:rsidR="00CB261F">
        <w:rPr>
          <w:rFonts w:ascii="Times New Roman" w:hAnsi="Times New Roman"/>
          <w:sz w:val="24"/>
          <w:szCs w:val="24"/>
          <w:lang w:val="en-US" w:eastAsia="nb-NO"/>
        </w:rPr>
        <w:t xml:space="preserve">bgroups in the sample, one which uses </w:t>
      </w:r>
      <w:r w:rsidR="00504460" w:rsidRPr="00CB261F">
        <w:rPr>
          <w:rFonts w:ascii="Times New Roman" w:hAnsi="Times New Roman"/>
          <w:sz w:val="24"/>
          <w:szCs w:val="24"/>
          <w:lang w:val="en-US" w:eastAsia="nb-NO"/>
        </w:rPr>
        <w:t xml:space="preserve">a </w:t>
      </w:r>
      <w:r w:rsidR="009E2276" w:rsidRPr="00CB261F">
        <w:rPr>
          <w:rFonts w:ascii="Times New Roman" w:hAnsi="Times New Roman"/>
          <w:sz w:val="24"/>
          <w:szCs w:val="24"/>
          <w:lang w:val="en-US" w:eastAsia="nb-NO"/>
        </w:rPr>
        <w:t>screening question</w:t>
      </w:r>
      <w:r w:rsidR="00504460" w:rsidRPr="00CB261F">
        <w:rPr>
          <w:rFonts w:ascii="Times New Roman" w:hAnsi="Times New Roman"/>
          <w:sz w:val="24"/>
          <w:szCs w:val="24"/>
          <w:lang w:val="en-US" w:eastAsia="nb-NO"/>
        </w:rPr>
        <w:t xml:space="preserve"> leading up to the GALI question</w:t>
      </w:r>
      <w:r w:rsidR="009E2276" w:rsidRPr="00CB261F">
        <w:rPr>
          <w:rFonts w:ascii="Times New Roman" w:hAnsi="Times New Roman"/>
          <w:sz w:val="24"/>
          <w:szCs w:val="24"/>
          <w:lang w:val="en-US" w:eastAsia="nb-NO"/>
        </w:rPr>
        <w:t xml:space="preserve"> and one without, are coded as a dummy variable to see the effect when equal on other factors.</w:t>
      </w:r>
      <w:r w:rsidR="0040321A" w:rsidRPr="00CB261F">
        <w:rPr>
          <w:rFonts w:ascii="Times New Roman" w:hAnsi="Times New Roman"/>
          <w:sz w:val="24"/>
          <w:szCs w:val="24"/>
          <w:lang w:val="en-US" w:eastAsia="nb-NO"/>
        </w:rPr>
        <w:t xml:space="preserve"> </w:t>
      </w:r>
    </w:p>
    <w:p w:rsidR="00291512" w:rsidRDefault="00175B3A" w:rsidP="00291512">
      <w:pPr>
        <w:spacing w:line="360" w:lineRule="auto"/>
        <w:rPr>
          <w:rFonts w:ascii="Times New Roman" w:hAnsi="Times New Roman"/>
          <w:b/>
          <w:bCs/>
          <w:sz w:val="20"/>
          <w:szCs w:val="20"/>
          <w:lang w:val="en-US"/>
        </w:rPr>
      </w:pPr>
      <w:r>
        <w:rPr>
          <w:rFonts w:ascii="Times New Roman" w:hAnsi="Times New Roman"/>
          <w:sz w:val="24"/>
          <w:szCs w:val="24"/>
          <w:lang w:val="en-US" w:eastAsia="nb-NO"/>
        </w:rPr>
        <w:t xml:space="preserve">Table 6 </w:t>
      </w:r>
      <w:r w:rsidR="0040321A">
        <w:rPr>
          <w:rFonts w:ascii="Times New Roman" w:hAnsi="Times New Roman"/>
          <w:sz w:val="24"/>
          <w:szCs w:val="24"/>
          <w:lang w:val="en-US" w:eastAsia="nb-NO"/>
        </w:rPr>
        <w:t xml:space="preserve">shows how different </w:t>
      </w:r>
      <w:r w:rsidR="0040321A" w:rsidRPr="0040321A">
        <w:rPr>
          <w:rFonts w:ascii="Times New Roman" w:hAnsi="Times New Roman"/>
          <w:sz w:val="24"/>
          <w:szCs w:val="24"/>
          <w:lang w:val="en-US" w:eastAsia="nb-NO"/>
        </w:rPr>
        <w:t>characteristic</w:t>
      </w:r>
      <w:r w:rsidR="0040321A">
        <w:rPr>
          <w:rFonts w:ascii="Times New Roman" w:hAnsi="Times New Roman"/>
          <w:sz w:val="24"/>
          <w:szCs w:val="24"/>
          <w:lang w:val="en-US" w:eastAsia="nb-NO"/>
        </w:rPr>
        <w:t xml:space="preserve">s </w:t>
      </w:r>
      <w:r w:rsidR="0040321A" w:rsidRPr="0040321A">
        <w:rPr>
          <w:rFonts w:ascii="Times New Roman" w:hAnsi="Times New Roman"/>
          <w:sz w:val="24"/>
          <w:szCs w:val="24"/>
          <w:lang w:val="en-US" w:eastAsia="nb-NO"/>
        </w:rPr>
        <w:t>influence</w:t>
      </w:r>
      <w:r w:rsidR="0040321A">
        <w:rPr>
          <w:rFonts w:ascii="Times New Roman" w:hAnsi="Times New Roman"/>
          <w:sz w:val="24"/>
          <w:szCs w:val="24"/>
          <w:lang w:val="en-US" w:eastAsia="nb-NO"/>
        </w:rPr>
        <w:t xml:space="preserve"> the probability to have limitation in health activities, given similarity on the other background factors. </w:t>
      </w:r>
      <w:r w:rsidR="001A2D1E">
        <w:rPr>
          <w:rFonts w:ascii="Times New Roman" w:hAnsi="Times New Roman"/>
          <w:sz w:val="24"/>
          <w:szCs w:val="24"/>
          <w:lang w:val="en-US" w:eastAsia="nb-NO"/>
        </w:rPr>
        <w:t xml:space="preserve">Here we </w:t>
      </w:r>
      <w:r w:rsidR="0044311B">
        <w:rPr>
          <w:rFonts w:ascii="Times New Roman" w:hAnsi="Times New Roman"/>
          <w:sz w:val="24"/>
          <w:szCs w:val="24"/>
          <w:lang w:val="en-US" w:eastAsia="nb-NO"/>
        </w:rPr>
        <w:t>compare respondents</w:t>
      </w:r>
      <w:r w:rsidR="001A2D1E">
        <w:rPr>
          <w:rFonts w:ascii="Times New Roman" w:hAnsi="Times New Roman"/>
          <w:sz w:val="24"/>
          <w:szCs w:val="24"/>
          <w:lang w:val="en-US" w:eastAsia="nb-NO"/>
        </w:rPr>
        <w:t xml:space="preserve"> with the same sex, age, education, household type and self-perceived health.</w:t>
      </w:r>
      <w:bookmarkStart w:id="7" w:name="_Ref386447091"/>
    </w:p>
    <w:p w:rsidR="00954875" w:rsidRPr="00954875" w:rsidRDefault="00954875" w:rsidP="00954875">
      <w:pPr>
        <w:pStyle w:val="Bildetekst"/>
        <w:keepNext/>
        <w:rPr>
          <w:rFonts w:ascii="Times New Roman" w:hAnsi="Times New Roman"/>
          <w:lang w:val="en-US"/>
        </w:rPr>
      </w:pPr>
      <w:r w:rsidRPr="00954875">
        <w:rPr>
          <w:rFonts w:ascii="Times New Roman" w:hAnsi="Times New Roman"/>
          <w:lang w:val="en-US"/>
        </w:rPr>
        <w:t xml:space="preserve">Table </w:t>
      </w:r>
      <w:r w:rsidRPr="00954875">
        <w:rPr>
          <w:rFonts w:ascii="Times New Roman" w:hAnsi="Times New Roman"/>
          <w:lang w:val="en-US"/>
        </w:rPr>
        <w:fldChar w:fldCharType="begin"/>
      </w:r>
      <w:r w:rsidRPr="00954875">
        <w:rPr>
          <w:rFonts w:ascii="Times New Roman" w:hAnsi="Times New Roman"/>
          <w:lang w:val="en-US"/>
        </w:rPr>
        <w:instrText xml:space="preserve"> SEQ Table \* ARABIC </w:instrText>
      </w:r>
      <w:r w:rsidRPr="00954875">
        <w:rPr>
          <w:rFonts w:ascii="Times New Roman" w:hAnsi="Times New Roman"/>
          <w:lang w:val="en-US"/>
        </w:rPr>
        <w:fldChar w:fldCharType="separate"/>
      </w:r>
      <w:r w:rsidR="00B54426">
        <w:rPr>
          <w:rFonts w:ascii="Times New Roman" w:hAnsi="Times New Roman"/>
          <w:noProof/>
          <w:lang w:val="en-US"/>
        </w:rPr>
        <w:t>6</w:t>
      </w:r>
      <w:r w:rsidRPr="00954875">
        <w:rPr>
          <w:rFonts w:ascii="Times New Roman" w:hAnsi="Times New Roman"/>
          <w:lang w:val="en-US"/>
        </w:rPr>
        <w:fldChar w:fldCharType="end"/>
      </w:r>
      <w:bookmarkEnd w:id="7"/>
      <w:r w:rsidRPr="00954875">
        <w:rPr>
          <w:rFonts w:ascii="Times New Roman" w:hAnsi="Times New Roman"/>
          <w:lang w:val="en-US"/>
        </w:rPr>
        <w:t xml:space="preserve"> Correlation between whether you have limitations in activities because of health</w:t>
      </w:r>
      <w:r w:rsidR="00504460">
        <w:rPr>
          <w:rFonts w:ascii="Times New Roman" w:hAnsi="Times New Roman"/>
          <w:lang w:val="en-US"/>
        </w:rPr>
        <w:t xml:space="preserve"> problems</w:t>
      </w:r>
      <w:r w:rsidRPr="00954875">
        <w:rPr>
          <w:rFonts w:ascii="Times New Roman" w:hAnsi="Times New Roman"/>
          <w:lang w:val="en-US"/>
        </w:rPr>
        <w:t xml:space="preserve"> and various background factors. Logistic r</w:t>
      </w:r>
      <w:r>
        <w:rPr>
          <w:rFonts w:ascii="Times New Roman" w:hAnsi="Times New Roman"/>
          <w:lang w:val="en-US"/>
        </w:rPr>
        <w:t xml:space="preserve">egression. Odds ratios. 2011. </w:t>
      </w:r>
      <w:r w:rsidR="00AC1523">
        <w:rPr>
          <w:rFonts w:ascii="Times New Roman" w:hAnsi="Times New Roman"/>
          <w:lang w:val="en-US"/>
        </w:rPr>
        <w:t xml:space="preserve"> N = 4 687</w:t>
      </w:r>
    </w:p>
    <w:tbl>
      <w:tblPr>
        <w:tblW w:w="7560" w:type="dxa"/>
        <w:tblBorders>
          <w:top w:val="single" w:sz="8" w:space="0" w:color="9BBB59"/>
          <w:bottom w:val="single" w:sz="8" w:space="0" w:color="9BBB59"/>
        </w:tblBorders>
        <w:tblLook w:val="04A0" w:firstRow="1" w:lastRow="0" w:firstColumn="1" w:lastColumn="0" w:noHBand="0" w:noVBand="1"/>
      </w:tblPr>
      <w:tblGrid>
        <w:gridCol w:w="5600"/>
        <w:gridCol w:w="1080"/>
        <w:gridCol w:w="880"/>
      </w:tblGrid>
      <w:tr w:rsidR="00954875" w:rsidRPr="006643A1" w:rsidTr="006643A1">
        <w:trPr>
          <w:trHeight w:val="737"/>
        </w:trPr>
        <w:tc>
          <w:tcPr>
            <w:tcW w:w="5600" w:type="dxa"/>
            <w:tcBorders>
              <w:top w:val="single" w:sz="8" w:space="0" w:color="9BBB59"/>
              <w:left w:val="nil"/>
              <w:bottom w:val="single" w:sz="8" w:space="0" w:color="9BBB59"/>
              <w:right w:val="nil"/>
            </w:tcBorders>
            <w:shd w:val="clear" w:color="auto" w:fill="auto"/>
            <w:noWrap/>
            <w:hideMark/>
          </w:tcPr>
          <w:p w:rsidR="00954875" w:rsidRPr="006643A1" w:rsidRDefault="00954875" w:rsidP="00D04664">
            <w:pPr>
              <w:spacing w:after="0" w:line="240" w:lineRule="auto"/>
              <w:rPr>
                <w:rFonts w:eastAsia="Times New Roman"/>
                <w:b/>
                <w:bCs/>
                <w:color w:val="000000"/>
                <w:sz w:val="20"/>
                <w:szCs w:val="20"/>
                <w:lang w:val="en-US" w:eastAsia="nb-NO"/>
              </w:rPr>
            </w:pPr>
          </w:p>
        </w:tc>
        <w:tc>
          <w:tcPr>
            <w:tcW w:w="1080" w:type="dxa"/>
            <w:tcBorders>
              <w:top w:val="single" w:sz="8" w:space="0" w:color="9BBB59"/>
              <w:left w:val="nil"/>
              <w:bottom w:val="single" w:sz="8" w:space="0" w:color="9BBB59"/>
              <w:right w:val="nil"/>
            </w:tcBorders>
            <w:shd w:val="clear" w:color="auto" w:fill="auto"/>
            <w:vAlign w:val="bottom"/>
            <w:hideMark/>
          </w:tcPr>
          <w:p w:rsidR="00954875" w:rsidRPr="006643A1" w:rsidRDefault="00954875" w:rsidP="00D04664">
            <w:pPr>
              <w:spacing w:after="0" w:line="240" w:lineRule="auto"/>
              <w:jc w:val="right"/>
              <w:rPr>
                <w:rFonts w:eastAsia="Times New Roman"/>
                <w:b/>
                <w:bCs/>
                <w:color w:val="000000"/>
                <w:sz w:val="20"/>
                <w:szCs w:val="20"/>
                <w:lang w:val="en-US" w:eastAsia="nb-NO"/>
              </w:rPr>
            </w:pPr>
            <w:r w:rsidRPr="006643A1">
              <w:rPr>
                <w:rFonts w:eastAsia="Times New Roman"/>
                <w:b/>
                <w:bCs/>
                <w:color w:val="000000"/>
                <w:sz w:val="20"/>
                <w:szCs w:val="20"/>
                <w:lang w:val="en-US" w:eastAsia="nb-NO"/>
              </w:rPr>
              <w:t>Odds Ratio Estimate</w:t>
            </w:r>
          </w:p>
        </w:tc>
        <w:tc>
          <w:tcPr>
            <w:tcW w:w="880" w:type="dxa"/>
            <w:tcBorders>
              <w:top w:val="single" w:sz="8" w:space="0" w:color="9BBB59"/>
              <w:left w:val="nil"/>
              <w:bottom w:val="single" w:sz="8" w:space="0" w:color="9BBB59"/>
              <w:right w:val="nil"/>
            </w:tcBorders>
            <w:shd w:val="clear" w:color="auto" w:fill="auto"/>
            <w:vAlign w:val="bottom"/>
            <w:hideMark/>
          </w:tcPr>
          <w:p w:rsidR="00954875" w:rsidRPr="006643A1" w:rsidRDefault="00954875" w:rsidP="00D04664">
            <w:pPr>
              <w:spacing w:after="0" w:line="240" w:lineRule="auto"/>
              <w:jc w:val="right"/>
              <w:rPr>
                <w:rFonts w:eastAsia="Times New Roman"/>
                <w:b/>
                <w:bCs/>
                <w:color w:val="000000"/>
                <w:sz w:val="20"/>
                <w:szCs w:val="20"/>
                <w:lang w:val="en-US" w:eastAsia="nb-NO"/>
              </w:rPr>
            </w:pPr>
            <w:proofErr w:type="spellStart"/>
            <w:r w:rsidRPr="006643A1">
              <w:rPr>
                <w:rFonts w:eastAsia="Times New Roman"/>
                <w:b/>
                <w:bCs/>
                <w:color w:val="000000"/>
                <w:sz w:val="20"/>
                <w:szCs w:val="20"/>
                <w:lang w:val="en-US" w:eastAsia="nb-NO"/>
              </w:rPr>
              <w:t>Pr</w:t>
            </w:r>
            <w:proofErr w:type="spellEnd"/>
            <w:r w:rsidRPr="006643A1">
              <w:rPr>
                <w:rFonts w:eastAsia="Times New Roman"/>
                <w:b/>
                <w:bCs/>
                <w:color w:val="000000"/>
                <w:sz w:val="20"/>
                <w:szCs w:val="20"/>
                <w:lang w:val="en-US" w:eastAsia="nb-NO"/>
              </w:rPr>
              <w:t>&gt;Chi-Square</w:t>
            </w:r>
          </w:p>
        </w:tc>
      </w:tr>
      <w:tr w:rsidR="00954875" w:rsidRPr="006643A1" w:rsidTr="006643A1">
        <w:trPr>
          <w:trHeight w:val="227"/>
        </w:trPr>
        <w:tc>
          <w:tcPr>
            <w:tcW w:w="5600" w:type="dxa"/>
            <w:tcBorders>
              <w:left w:val="nil"/>
              <w:right w:val="nil"/>
            </w:tcBorders>
            <w:shd w:val="clear" w:color="auto" w:fill="E6EED5"/>
            <w:noWrap/>
            <w:vAlign w:val="bottom"/>
            <w:hideMark/>
          </w:tcPr>
          <w:p w:rsidR="00954875" w:rsidRPr="006643A1" w:rsidRDefault="001E19BE" w:rsidP="00504460">
            <w:pPr>
              <w:spacing w:after="0" w:line="240" w:lineRule="auto"/>
              <w:rPr>
                <w:rFonts w:eastAsia="Times New Roman"/>
                <w:b/>
                <w:bCs/>
                <w:color w:val="000000"/>
                <w:sz w:val="20"/>
                <w:szCs w:val="20"/>
                <w:lang w:val="en-US" w:eastAsia="nb-NO"/>
              </w:rPr>
            </w:pPr>
            <w:r>
              <w:rPr>
                <w:rFonts w:eastAsia="Times New Roman"/>
                <w:b/>
                <w:bCs/>
                <w:color w:val="000000"/>
                <w:sz w:val="20"/>
                <w:szCs w:val="20"/>
                <w:lang w:val="en-US" w:eastAsia="nb-NO"/>
              </w:rPr>
              <w:t>Control group</w:t>
            </w:r>
            <w:r w:rsidR="00F92745" w:rsidRPr="006643A1">
              <w:rPr>
                <w:rFonts w:eastAsia="Times New Roman"/>
                <w:b/>
                <w:bCs/>
                <w:color w:val="000000"/>
                <w:sz w:val="20"/>
                <w:szCs w:val="20"/>
                <w:lang w:val="en-US" w:eastAsia="nb-NO"/>
              </w:rPr>
              <w:t xml:space="preserve"> (ref: </w:t>
            </w:r>
            <w:r>
              <w:rPr>
                <w:rFonts w:eastAsia="Times New Roman"/>
                <w:b/>
                <w:bCs/>
                <w:color w:val="000000"/>
                <w:sz w:val="20"/>
                <w:szCs w:val="20"/>
                <w:lang w:val="en-US" w:eastAsia="nb-NO"/>
              </w:rPr>
              <w:t>Experimental group</w:t>
            </w:r>
            <w:r w:rsidR="00954875" w:rsidRPr="006643A1">
              <w:rPr>
                <w:rFonts w:eastAsia="Times New Roman"/>
                <w:b/>
                <w:bCs/>
                <w:color w:val="000000"/>
                <w:sz w:val="20"/>
                <w:szCs w:val="20"/>
                <w:lang w:val="en-US" w:eastAsia="nb-NO"/>
              </w:rPr>
              <w:t>)</w:t>
            </w:r>
          </w:p>
        </w:tc>
        <w:tc>
          <w:tcPr>
            <w:tcW w:w="10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0.805</w:t>
            </w:r>
          </w:p>
        </w:tc>
        <w:tc>
          <w:tcPr>
            <w:tcW w:w="8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0.0108</w:t>
            </w:r>
          </w:p>
        </w:tc>
      </w:tr>
      <w:tr w:rsidR="00954875" w:rsidRPr="006643A1" w:rsidTr="006643A1">
        <w:trPr>
          <w:trHeight w:val="227"/>
        </w:trPr>
        <w:tc>
          <w:tcPr>
            <w:tcW w:w="5600" w:type="dxa"/>
            <w:shd w:val="clear" w:color="auto" w:fill="auto"/>
            <w:noWrap/>
            <w:vAlign w:val="bottom"/>
            <w:hideMark/>
          </w:tcPr>
          <w:p w:rsidR="00954875" w:rsidRPr="006643A1" w:rsidRDefault="00954875" w:rsidP="00D04664">
            <w:pPr>
              <w:spacing w:after="0" w:line="240" w:lineRule="auto"/>
              <w:rPr>
                <w:rFonts w:eastAsia="Times New Roman"/>
                <w:b/>
                <w:bCs/>
                <w:color w:val="000000"/>
                <w:sz w:val="20"/>
                <w:szCs w:val="20"/>
                <w:lang w:val="en-US" w:eastAsia="nb-NO"/>
              </w:rPr>
            </w:pPr>
          </w:p>
        </w:tc>
        <w:tc>
          <w:tcPr>
            <w:tcW w:w="10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c>
          <w:tcPr>
            <w:tcW w:w="8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r>
      <w:tr w:rsidR="00954875" w:rsidRPr="006643A1" w:rsidTr="006643A1">
        <w:trPr>
          <w:trHeight w:val="227"/>
        </w:trPr>
        <w:tc>
          <w:tcPr>
            <w:tcW w:w="5600" w:type="dxa"/>
            <w:tcBorders>
              <w:left w:val="nil"/>
              <w:right w:val="nil"/>
            </w:tcBorders>
            <w:shd w:val="clear" w:color="auto" w:fill="E6EED5"/>
            <w:noWrap/>
            <w:vAlign w:val="bottom"/>
            <w:hideMark/>
          </w:tcPr>
          <w:p w:rsidR="00954875" w:rsidRPr="006643A1" w:rsidRDefault="00954875" w:rsidP="00D04664">
            <w:pPr>
              <w:spacing w:after="0" w:line="240" w:lineRule="auto"/>
              <w:rPr>
                <w:rFonts w:eastAsia="Times New Roman"/>
                <w:b/>
                <w:bCs/>
                <w:color w:val="000000"/>
                <w:sz w:val="20"/>
                <w:szCs w:val="20"/>
                <w:lang w:val="en-US" w:eastAsia="nb-NO"/>
              </w:rPr>
            </w:pPr>
            <w:r w:rsidRPr="006643A1">
              <w:rPr>
                <w:rFonts w:eastAsia="Times New Roman"/>
                <w:b/>
                <w:bCs/>
                <w:color w:val="000000"/>
                <w:sz w:val="20"/>
                <w:szCs w:val="20"/>
                <w:lang w:val="en-US" w:eastAsia="nb-NO"/>
              </w:rPr>
              <w:t>Sex (ref: Males)</w:t>
            </w:r>
          </w:p>
        </w:tc>
        <w:tc>
          <w:tcPr>
            <w:tcW w:w="10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c>
          <w:tcPr>
            <w:tcW w:w="8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r>
      <w:tr w:rsidR="00954875" w:rsidRPr="006643A1" w:rsidTr="006643A1">
        <w:trPr>
          <w:trHeight w:val="227"/>
        </w:trPr>
        <w:tc>
          <w:tcPr>
            <w:tcW w:w="5600" w:type="dxa"/>
            <w:shd w:val="clear" w:color="auto" w:fill="auto"/>
            <w:noWrap/>
            <w:vAlign w:val="bottom"/>
            <w:hideMark/>
          </w:tcPr>
          <w:p w:rsidR="00954875" w:rsidRPr="009B1C97" w:rsidRDefault="00954875" w:rsidP="00D04664">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Females</w:t>
            </w:r>
          </w:p>
        </w:tc>
        <w:tc>
          <w:tcPr>
            <w:tcW w:w="10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1.615</w:t>
            </w:r>
          </w:p>
        </w:tc>
        <w:tc>
          <w:tcPr>
            <w:tcW w:w="8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&lt;.0001</w:t>
            </w:r>
          </w:p>
        </w:tc>
      </w:tr>
      <w:tr w:rsidR="00954875" w:rsidRPr="006643A1" w:rsidTr="006643A1">
        <w:trPr>
          <w:trHeight w:val="227"/>
        </w:trPr>
        <w:tc>
          <w:tcPr>
            <w:tcW w:w="5600" w:type="dxa"/>
            <w:tcBorders>
              <w:left w:val="nil"/>
              <w:right w:val="nil"/>
            </w:tcBorders>
            <w:shd w:val="clear" w:color="auto" w:fill="E6EED5"/>
            <w:noWrap/>
            <w:vAlign w:val="bottom"/>
            <w:hideMark/>
          </w:tcPr>
          <w:p w:rsidR="00954875" w:rsidRPr="006643A1" w:rsidRDefault="00954875" w:rsidP="00D04664">
            <w:pPr>
              <w:spacing w:after="0" w:line="240" w:lineRule="auto"/>
              <w:rPr>
                <w:rFonts w:eastAsia="Times New Roman"/>
                <w:b/>
                <w:bCs/>
                <w:color w:val="000000"/>
                <w:sz w:val="20"/>
                <w:szCs w:val="20"/>
                <w:lang w:val="en-US" w:eastAsia="nb-NO"/>
              </w:rPr>
            </w:pPr>
          </w:p>
        </w:tc>
        <w:tc>
          <w:tcPr>
            <w:tcW w:w="10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c>
          <w:tcPr>
            <w:tcW w:w="8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r>
      <w:tr w:rsidR="00954875" w:rsidRPr="006643A1" w:rsidTr="006643A1">
        <w:trPr>
          <w:trHeight w:val="227"/>
        </w:trPr>
        <w:tc>
          <w:tcPr>
            <w:tcW w:w="5600" w:type="dxa"/>
            <w:shd w:val="clear" w:color="auto" w:fill="auto"/>
            <w:noWrap/>
            <w:vAlign w:val="bottom"/>
            <w:hideMark/>
          </w:tcPr>
          <w:p w:rsidR="00954875" w:rsidRPr="006643A1" w:rsidRDefault="009B1C97" w:rsidP="00D04664">
            <w:pPr>
              <w:spacing w:after="0" w:line="240" w:lineRule="auto"/>
              <w:rPr>
                <w:rFonts w:eastAsia="Times New Roman"/>
                <w:b/>
                <w:bCs/>
                <w:color w:val="000000"/>
                <w:sz w:val="20"/>
                <w:szCs w:val="20"/>
                <w:lang w:val="en-US" w:eastAsia="nb-NO"/>
              </w:rPr>
            </w:pPr>
            <w:r>
              <w:rPr>
                <w:rFonts w:eastAsia="Times New Roman"/>
                <w:b/>
                <w:bCs/>
                <w:color w:val="000000"/>
                <w:sz w:val="20"/>
                <w:szCs w:val="20"/>
                <w:lang w:val="en-US" w:eastAsia="nb-NO"/>
              </w:rPr>
              <w:t>Age</w:t>
            </w:r>
            <w:r w:rsidR="0047658D" w:rsidRPr="006643A1">
              <w:rPr>
                <w:rFonts w:eastAsia="Times New Roman"/>
                <w:b/>
                <w:bCs/>
                <w:color w:val="000000"/>
                <w:sz w:val="20"/>
                <w:szCs w:val="20"/>
                <w:lang w:val="en-US" w:eastAsia="nb-NO"/>
              </w:rPr>
              <w:t xml:space="preserve"> (ref: 15-24 years</w:t>
            </w:r>
            <w:r w:rsidR="00954875" w:rsidRPr="006643A1">
              <w:rPr>
                <w:rFonts w:eastAsia="Times New Roman"/>
                <w:b/>
                <w:bCs/>
                <w:color w:val="000000"/>
                <w:sz w:val="20"/>
                <w:szCs w:val="20"/>
                <w:lang w:val="en-US" w:eastAsia="nb-NO"/>
              </w:rPr>
              <w:t>)</w:t>
            </w:r>
          </w:p>
        </w:tc>
        <w:tc>
          <w:tcPr>
            <w:tcW w:w="10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c>
          <w:tcPr>
            <w:tcW w:w="8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r>
      <w:tr w:rsidR="00954875" w:rsidRPr="006643A1" w:rsidTr="006643A1">
        <w:trPr>
          <w:trHeight w:val="227"/>
        </w:trPr>
        <w:tc>
          <w:tcPr>
            <w:tcW w:w="5600" w:type="dxa"/>
            <w:tcBorders>
              <w:left w:val="nil"/>
              <w:right w:val="nil"/>
            </w:tcBorders>
            <w:shd w:val="clear" w:color="auto" w:fill="E6EED5"/>
            <w:noWrap/>
            <w:vAlign w:val="bottom"/>
            <w:hideMark/>
          </w:tcPr>
          <w:p w:rsidR="00954875" w:rsidRPr="009B1C97" w:rsidRDefault="00954875" w:rsidP="00D04664">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25-44  years</w:t>
            </w:r>
          </w:p>
        </w:tc>
        <w:tc>
          <w:tcPr>
            <w:tcW w:w="10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1.566</w:t>
            </w:r>
          </w:p>
        </w:tc>
        <w:tc>
          <w:tcPr>
            <w:tcW w:w="8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0.4509</w:t>
            </w:r>
          </w:p>
        </w:tc>
      </w:tr>
      <w:tr w:rsidR="00954875" w:rsidRPr="006643A1" w:rsidTr="006643A1">
        <w:trPr>
          <w:trHeight w:val="227"/>
        </w:trPr>
        <w:tc>
          <w:tcPr>
            <w:tcW w:w="5600" w:type="dxa"/>
            <w:shd w:val="clear" w:color="auto" w:fill="auto"/>
            <w:noWrap/>
            <w:vAlign w:val="bottom"/>
            <w:hideMark/>
          </w:tcPr>
          <w:p w:rsidR="00954875" w:rsidRPr="009B1C97" w:rsidRDefault="00954875" w:rsidP="00D04664">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45-66  years</w:t>
            </w:r>
          </w:p>
        </w:tc>
        <w:tc>
          <w:tcPr>
            <w:tcW w:w="10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1.870</w:t>
            </w:r>
          </w:p>
        </w:tc>
        <w:tc>
          <w:tcPr>
            <w:tcW w:w="8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&lt;.0001</w:t>
            </w:r>
          </w:p>
        </w:tc>
      </w:tr>
      <w:tr w:rsidR="00954875" w:rsidRPr="006643A1" w:rsidTr="006643A1">
        <w:trPr>
          <w:trHeight w:val="227"/>
        </w:trPr>
        <w:tc>
          <w:tcPr>
            <w:tcW w:w="5600" w:type="dxa"/>
            <w:tcBorders>
              <w:left w:val="nil"/>
              <w:right w:val="nil"/>
            </w:tcBorders>
            <w:shd w:val="clear" w:color="auto" w:fill="E6EED5"/>
            <w:noWrap/>
            <w:vAlign w:val="bottom"/>
            <w:hideMark/>
          </w:tcPr>
          <w:p w:rsidR="00954875" w:rsidRPr="009B1C97" w:rsidRDefault="00954875" w:rsidP="00D04664">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67  years and older</w:t>
            </w:r>
          </w:p>
        </w:tc>
        <w:tc>
          <w:tcPr>
            <w:tcW w:w="10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1.724</w:t>
            </w:r>
          </w:p>
        </w:tc>
        <w:tc>
          <w:tcPr>
            <w:tcW w:w="8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0.0337</w:t>
            </w:r>
          </w:p>
        </w:tc>
      </w:tr>
      <w:tr w:rsidR="00954875" w:rsidRPr="006643A1" w:rsidTr="006643A1">
        <w:trPr>
          <w:trHeight w:val="227"/>
        </w:trPr>
        <w:tc>
          <w:tcPr>
            <w:tcW w:w="5600" w:type="dxa"/>
            <w:shd w:val="clear" w:color="auto" w:fill="auto"/>
            <w:noWrap/>
            <w:vAlign w:val="bottom"/>
            <w:hideMark/>
          </w:tcPr>
          <w:p w:rsidR="00954875" w:rsidRPr="006643A1" w:rsidRDefault="00954875" w:rsidP="00D04664">
            <w:pPr>
              <w:spacing w:after="0" w:line="240" w:lineRule="auto"/>
              <w:rPr>
                <w:rFonts w:eastAsia="Times New Roman"/>
                <w:b/>
                <w:bCs/>
                <w:color w:val="000000"/>
                <w:sz w:val="20"/>
                <w:szCs w:val="20"/>
                <w:lang w:val="en-US" w:eastAsia="nb-NO"/>
              </w:rPr>
            </w:pPr>
          </w:p>
        </w:tc>
        <w:tc>
          <w:tcPr>
            <w:tcW w:w="10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c>
          <w:tcPr>
            <w:tcW w:w="8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r>
      <w:tr w:rsidR="00954875" w:rsidRPr="006643A1" w:rsidTr="006643A1">
        <w:trPr>
          <w:trHeight w:val="227"/>
        </w:trPr>
        <w:tc>
          <w:tcPr>
            <w:tcW w:w="5600" w:type="dxa"/>
            <w:tcBorders>
              <w:left w:val="nil"/>
              <w:right w:val="nil"/>
            </w:tcBorders>
            <w:shd w:val="clear" w:color="auto" w:fill="E6EED5"/>
            <w:noWrap/>
            <w:vAlign w:val="bottom"/>
            <w:hideMark/>
          </w:tcPr>
          <w:p w:rsidR="00954875" w:rsidRPr="006643A1" w:rsidRDefault="00954875" w:rsidP="00D04664">
            <w:pPr>
              <w:spacing w:after="0" w:line="240" w:lineRule="auto"/>
              <w:rPr>
                <w:rFonts w:eastAsia="Times New Roman"/>
                <w:b/>
                <w:bCs/>
                <w:color w:val="000000"/>
                <w:sz w:val="20"/>
                <w:szCs w:val="20"/>
                <w:lang w:val="en-US" w:eastAsia="nb-NO"/>
              </w:rPr>
            </w:pPr>
            <w:r w:rsidRPr="006643A1">
              <w:rPr>
                <w:rFonts w:eastAsia="Times New Roman"/>
                <w:b/>
                <w:bCs/>
                <w:color w:val="000000"/>
                <w:sz w:val="20"/>
                <w:szCs w:val="20"/>
                <w:lang w:val="en-US" w:eastAsia="nb-NO"/>
              </w:rPr>
              <w:t>Education (ref: Tertiary education)</w:t>
            </w:r>
          </w:p>
        </w:tc>
        <w:tc>
          <w:tcPr>
            <w:tcW w:w="10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c>
          <w:tcPr>
            <w:tcW w:w="8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r>
      <w:tr w:rsidR="00954875" w:rsidRPr="006643A1" w:rsidTr="006643A1">
        <w:trPr>
          <w:trHeight w:val="227"/>
        </w:trPr>
        <w:tc>
          <w:tcPr>
            <w:tcW w:w="5600" w:type="dxa"/>
            <w:shd w:val="clear" w:color="auto" w:fill="auto"/>
            <w:noWrap/>
            <w:vAlign w:val="bottom"/>
            <w:hideMark/>
          </w:tcPr>
          <w:p w:rsidR="00954875" w:rsidRPr="009B1C97" w:rsidRDefault="00954875" w:rsidP="00D04664">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Below upper secondary level</w:t>
            </w:r>
          </w:p>
        </w:tc>
        <w:tc>
          <w:tcPr>
            <w:tcW w:w="10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1.778</w:t>
            </w:r>
          </w:p>
        </w:tc>
        <w:tc>
          <w:tcPr>
            <w:tcW w:w="8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&lt;.0001</w:t>
            </w:r>
          </w:p>
        </w:tc>
      </w:tr>
      <w:tr w:rsidR="00954875" w:rsidRPr="006643A1" w:rsidTr="006643A1">
        <w:trPr>
          <w:trHeight w:val="227"/>
        </w:trPr>
        <w:tc>
          <w:tcPr>
            <w:tcW w:w="5600" w:type="dxa"/>
            <w:tcBorders>
              <w:left w:val="nil"/>
              <w:right w:val="nil"/>
            </w:tcBorders>
            <w:shd w:val="clear" w:color="auto" w:fill="E6EED5"/>
            <w:noWrap/>
            <w:vAlign w:val="bottom"/>
            <w:hideMark/>
          </w:tcPr>
          <w:p w:rsidR="00954875" w:rsidRPr="009B1C97" w:rsidRDefault="00954875" w:rsidP="00D04664">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Upper secondary level</w:t>
            </w:r>
          </w:p>
        </w:tc>
        <w:tc>
          <w:tcPr>
            <w:tcW w:w="10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1.372</w:t>
            </w:r>
          </w:p>
        </w:tc>
        <w:tc>
          <w:tcPr>
            <w:tcW w:w="8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0.0017</w:t>
            </w:r>
          </w:p>
        </w:tc>
      </w:tr>
      <w:tr w:rsidR="00954875" w:rsidRPr="006643A1" w:rsidTr="006643A1">
        <w:trPr>
          <w:trHeight w:val="227"/>
        </w:trPr>
        <w:tc>
          <w:tcPr>
            <w:tcW w:w="5600" w:type="dxa"/>
            <w:shd w:val="clear" w:color="auto" w:fill="auto"/>
            <w:noWrap/>
            <w:vAlign w:val="bottom"/>
            <w:hideMark/>
          </w:tcPr>
          <w:p w:rsidR="00954875" w:rsidRPr="006643A1" w:rsidRDefault="00954875" w:rsidP="00D04664">
            <w:pPr>
              <w:spacing w:after="0" w:line="240" w:lineRule="auto"/>
              <w:rPr>
                <w:rFonts w:eastAsia="Times New Roman"/>
                <w:b/>
                <w:bCs/>
                <w:color w:val="000000"/>
                <w:sz w:val="20"/>
                <w:szCs w:val="20"/>
                <w:lang w:val="en-US" w:eastAsia="nb-NO"/>
              </w:rPr>
            </w:pPr>
          </w:p>
        </w:tc>
        <w:tc>
          <w:tcPr>
            <w:tcW w:w="10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c>
          <w:tcPr>
            <w:tcW w:w="8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r>
      <w:tr w:rsidR="00954875" w:rsidRPr="006643A1" w:rsidTr="006643A1">
        <w:trPr>
          <w:trHeight w:val="227"/>
        </w:trPr>
        <w:tc>
          <w:tcPr>
            <w:tcW w:w="5600" w:type="dxa"/>
            <w:tcBorders>
              <w:left w:val="nil"/>
              <w:right w:val="nil"/>
            </w:tcBorders>
            <w:shd w:val="clear" w:color="auto" w:fill="E6EED5"/>
            <w:noWrap/>
            <w:vAlign w:val="bottom"/>
            <w:hideMark/>
          </w:tcPr>
          <w:p w:rsidR="00954875" w:rsidRPr="006643A1" w:rsidRDefault="00954875" w:rsidP="00D04664">
            <w:pPr>
              <w:spacing w:after="0" w:line="240" w:lineRule="auto"/>
              <w:rPr>
                <w:rFonts w:eastAsia="Times New Roman"/>
                <w:b/>
                <w:bCs/>
                <w:color w:val="000000"/>
                <w:sz w:val="20"/>
                <w:szCs w:val="20"/>
                <w:lang w:val="en-US" w:eastAsia="nb-NO"/>
              </w:rPr>
            </w:pPr>
            <w:r w:rsidRPr="006643A1">
              <w:rPr>
                <w:rFonts w:eastAsia="Times New Roman"/>
                <w:b/>
                <w:bCs/>
                <w:color w:val="000000"/>
                <w:sz w:val="20"/>
                <w:szCs w:val="20"/>
                <w:lang w:val="en-US" w:eastAsia="nb-NO"/>
              </w:rPr>
              <w:t>Single household (ref: Not single household)</w:t>
            </w:r>
          </w:p>
        </w:tc>
        <w:tc>
          <w:tcPr>
            <w:tcW w:w="10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1.223</w:t>
            </w:r>
          </w:p>
        </w:tc>
        <w:tc>
          <w:tcPr>
            <w:tcW w:w="8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0.0060</w:t>
            </w:r>
          </w:p>
        </w:tc>
      </w:tr>
      <w:tr w:rsidR="00954875" w:rsidRPr="006643A1" w:rsidTr="006643A1">
        <w:trPr>
          <w:trHeight w:val="227"/>
        </w:trPr>
        <w:tc>
          <w:tcPr>
            <w:tcW w:w="5600" w:type="dxa"/>
            <w:shd w:val="clear" w:color="auto" w:fill="auto"/>
            <w:noWrap/>
            <w:vAlign w:val="bottom"/>
            <w:hideMark/>
          </w:tcPr>
          <w:p w:rsidR="00954875" w:rsidRPr="006643A1" w:rsidRDefault="00954875" w:rsidP="00D04664">
            <w:pPr>
              <w:spacing w:after="0" w:line="240" w:lineRule="auto"/>
              <w:rPr>
                <w:rFonts w:eastAsia="Times New Roman"/>
                <w:b/>
                <w:bCs/>
                <w:color w:val="000000"/>
                <w:sz w:val="20"/>
                <w:szCs w:val="20"/>
                <w:lang w:val="en-US" w:eastAsia="nb-NO"/>
              </w:rPr>
            </w:pPr>
          </w:p>
        </w:tc>
        <w:tc>
          <w:tcPr>
            <w:tcW w:w="10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c>
          <w:tcPr>
            <w:tcW w:w="8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r>
      <w:tr w:rsidR="00954875" w:rsidRPr="00BF6AB9" w:rsidTr="006643A1">
        <w:trPr>
          <w:trHeight w:val="227"/>
        </w:trPr>
        <w:tc>
          <w:tcPr>
            <w:tcW w:w="5600" w:type="dxa"/>
            <w:tcBorders>
              <w:left w:val="nil"/>
              <w:right w:val="nil"/>
            </w:tcBorders>
            <w:shd w:val="clear" w:color="auto" w:fill="E6EED5"/>
            <w:noWrap/>
            <w:vAlign w:val="bottom"/>
            <w:hideMark/>
          </w:tcPr>
          <w:p w:rsidR="00954875" w:rsidRPr="006643A1" w:rsidRDefault="00954875" w:rsidP="00D04664">
            <w:pPr>
              <w:spacing w:after="0" w:line="240" w:lineRule="auto"/>
              <w:rPr>
                <w:rFonts w:eastAsia="Times New Roman"/>
                <w:b/>
                <w:bCs/>
                <w:color w:val="000000"/>
                <w:sz w:val="20"/>
                <w:szCs w:val="20"/>
                <w:lang w:val="en-US" w:eastAsia="nb-NO"/>
              </w:rPr>
            </w:pPr>
            <w:r w:rsidRPr="006643A1">
              <w:rPr>
                <w:rFonts w:eastAsia="Times New Roman"/>
                <w:b/>
                <w:bCs/>
                <w:color w:val="000000"/>
                <w:sz w:val="20"/>
                <w:szCs w:val="20"/>
                <w:lang w:val="en-US" w:eastAsia="nb-NO"/>
              </w:rPr>
              <w:t>Self-perceived health (ref: Very good and good health)</w:t>
            </w:r>
          </w:p>
        </w:tc>
        <w:tc>
          <w:tcPr>
            <w:tcW w:w="10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c>
          <w:tcPr>
            <w:tcW w:w="8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p>
        </w:tc>
      </w:tr>
      <w:tr w:rsidR="00954875" w:rsidRPr="006643A1" w:rsidTr="006643A1">
        <w:trPr>
          <w:trHeight w:val="227"/>
        </w:trPr>
        <w:tc>
          <w:tcPr>
            <w:tcW w:w="5600" w:type="dxa"/>
            <w:shd w:val="clear" w:color="auto" w:fill="auto"/>
            <w:noWrap/>
            <w:vAlign w:val="bottom"/>
            <w:hideMark/>
          </w:tcPr>
          <w:p w:rsidR="00954875" w:rsidRPr="009B1C97" w:rsidRDefault="00954875" w:rsidP="00D04664">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Fair health</w:t>
            </w:r>
          </w:p>
        </w:tc>
        <w:tc>
          <w:tcPr>
            <w:tcW w:w="10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7.577</w:t>
            </w:r>
          </w:p>
        </w:tc>
        <w:tc>
          <w:tcPr>
            <w:tcW w:w="880" w:type="dxa"/>
            <w:shd w:val="clear" w:color="auto" w:fill="auto"/>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0.1898</w:t>
            </w:r>
          </w:p>
        </w:tc>
      </w:tr>
      <w:tr w:rsidR="00954875" w:rsidRPr="006643A1" w:rsidTr="006643A1">
        <w:trPr>
          <w:trHeight w:val="227"/>
        </w:trPr>
        <w:tc>
          <w:tcPr>
            <w:tcW w:w="5600" w:type="dxa"/>
            <w:tcBorders>
              <w:left w:val="nil"/>
              <w:right w:val="nil"/>
            </w:tcBorders>
            <w:shd w:val="clear" w:color="auto" w:fill="E6EED5"/>
            <w:noWrap/>
            <w:vAlign w:val="bottom"/>
            <w:hideMark/>
          </w:tcPr>
          <w:p w:rsidR="00954875" w:rsidRPr="009B1C97" w:rsidRDefault="00954875" w:rsidP="00D04664">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Bad and very bad health</w:t>
            </w:r>
          </w:p>
        </w:tc>
        <w:tc>
          <w:tcPr>
            <w:tcW w:w="10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70.862</w:t>
            </w:r>
          </w:p>
        </w:tc>
        <w:tc>
          <w:tcPr>
            <w:tcW w:w="880" w:type="dxa"/>
            <w:tcBorders>
              <w:left w:val="nil"/>
              <w:right w:val="nil"/>
            </w:tcBorders>
            <w:shd w:val="clear" w:color="auto" w:fill="E6EED5"/>
            <w:noWrap/>
            <w:vAlign w:val="bottom"/>
            <w:hideMark/>
          </w:tcPr>
          <w:p w:rsidR="00954875" w:rsidRPr="006643A1" w:rsidRDefault="00954875" w:rsidP="00D04664">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&lt;.0001</w:t>
            </w:r>
          </w:p>
        </w:tc>
      </w:tr>
    </w:tbl>
    <w:p w:rsidR="005F44BE" w:rsidRPr="00D23262" w:rsidRDefault="005F44BE" w:rsidP="005F44BE">
      <w:pPr>
        <w:pStyle w:val="Bildetekst"/>
        <w:rPr>
          <w:rFonts w:ascii="Times New Roman" w:hAnsi="Times New Roman"/>
          <w:lang w:val="en-US"/>
        </w:rPr>
      </w:pPr>
      <w:r w:rsidRPr="00D23262">
        <w:rPr>
          <w:rFonts w:ascii="Times New Roman" w:hAnsi="Times New Roman"/>
          <w:lang w:val="en-US"/>
        </w:rPr>
        <w:t>Source:</w:t>
      </w:r>
      <w:r>
        <w:rPr>
          <w:rFonts w:ascii="Times New Roman" w:hAnsi="Times New Roman"/>
          <w:lang w:val="en-US"/>
        </w:rPr>
        <w:t xml:space="preserve"> Survey on living conditions</w:t>
      </w:r>
      <w:r w:rsidRPr="00D23262">
        <w:rPr>
          <w:rFonts w:ascii="Times New Roman" w:hAnsi="Times New Roman"/>
          <w:lang w:val="en-US"/>
        </w:rPr>
        <w:t xml:space="preserve"> EU-SILC 2011. Statistics Norway</w:t>
      </w:r>
    </w:p>
    <w:p w:rsidR="006B3588" w:rsidRDefault="005F44BE" w:rsidP="0044311B">
      <w:pPr>
        <w:spacing w:line="360" w:lineRule="auto"/>
        <w:rPr>
          <w:rFonts w:ascii="Times New Roman" w:hAnsi="Times New Roman"/>
          <w:sz w:val="24"/>
          <w:szCs w:val="24"/>
          <w:lang w:val="en-US" w:eastAsia="nb-NO"/>
        </w:rPr>
      </w:pPr>
      <w:r w:rsidRPr="006B3588">
        <w:rPr>
          <w:rFonts w:ascii="Times New Roman" w:hAnsi="Times New Roman"/>
          <w:sz w:val="24"/>
          <w:szCs w:val="24"/>
          <w:lang w:val="en-US" w:eastAsia="nb-NO"/>
        </w:rPr>
        <w:t>When it comes to the disposition to have limitation in activities because of health problems the multivariate analyses verifies what is shown in</w:t>
      </w:r>
      <w:r w:rsidR="00175B3A">
        <w:rPr>
          <w:rFonts w:ascii="Times New Roman" w:hAnsi="Times New Roman"/>
          <w:sz w:val="24"/>
          <w:szCs w:val="24"/>
          <w:lang w:val="en-US" w:eastAsia="nb-NO"/>
        </w:rPr>
        <w:t xml:space="preserve"> table 3</w:t>
      </w:r>
      <w:r w:rsidRPr="006B3588">
        <w:rPr>
          <w:rFonts w:ascii="Times New Roman" w:hAnsi="Times New Roman"/>
          <w:sz w:val="24"/>
          <w:szCs w:val="24"/>
          <w:lang w:val="en-US" w:eastAsia="nb-NO"/>
        </w:rPr>
        <w:t xml:space="preserve"> when it comes to what is corre</w:t>
      </w:r>
      <w:r w:rsidR="006B3588" w:rsidRPr="006B3588">
        <w:rPr>
          <w:rFonts w:ascii="Times New Roman" w:hAnsi="Times New Roman"/>
          <w:sz w:val="24"/>
          <w:szCs w:val="24"/>
          <w:lang w:val="en-US" w:eastAsia="nb-NO"/>
        </w:rPr>
        <w:t>lated with limitations in activities</w:t>
      </w:r>
      <w:r w:rsidR="001E19BE">
        <w:rPr>
          <w:rFonts w:ascii="Times New Roman" w:hAnsi="Times New Roman"/>
          <w:sz w:val="24"/>
          <w:szCs w:val="24"/>
          <w:lang w:val="en-US" w:eastAsia="nb-NO"/>
        </w:rPr>
        <w:t>. Older respondents</w:t>
      </w:r>
      <w:r w:rsidRPr="006B3588">
        <w:rPr>
          <w:rFonts w:ascii="Times New Roman" w:hAnsi="Times New Roman"/>
          <w:sz w:val="24"/>
          <w:szCs w:val="24"/>
          <w:lang w:val="en-US" w:eastAsia="nb-NO"/>
        </w:rPr>
        <w:t xml:space="preserve"> </w:t>
      </w:r>
      <w:r w:rsidR="0047658D" w:rsidRPr="006B3588">
        <w:rPr>
          <w:rFonts w:ascii="Times New Roman" w:hAnsi="Times New Roman"/>
          <w:sz w:val="24"/>
          <w:szCs w:val="24"/>
          <w:lang w:val="en-US" w:eastAsia="nb-NO"/>
        </w:rPr>
        <w:t xml:space="preserve">and females </w:t>
      </w:r>
      <w:r w:rsidRPr="006B3588">
        <w:rPr>
          <w:rFonts w:ascii="Times New Roman" w:hAnsi="Times New Roman"/>
          <w:sz w:val="24"/>
          <w:szCs w:val="24"/>
          <w:lang w:val="en-US" w:eastAsia="nb-NO"/>
        </w:rPr>
        <w:t>are more likely to have limitations, there is also a strong correlation regarding education, if one live</w:t>
      </w:r>
      <w:r w:rsidR="00CB261F">
        <w:rPr>
          <w:rFonts w:ascii="Times New Roman" w:hAnsi="Times New Roman"/>
          <w:sz w:val="24"/>
          <w:szCs w:val="24"/>
          <w:lang w:val="en-US" w:eastAsia="nb-NO"/>
        </w:rPr>
        <w:t>s</w:t>
      </w:r>
      <w:r w:rsidRPr="006B3588">
        <w:rPr>
          <w:rFonts w:ascii="Times New Roman" w:hAnsi="Times New Roman"/>
          <w:sz w:val="24"/>
          <w:szCs w:val="24"/>
          <w:lang w:val="en-US" w:eastAsia="nb-NO"/>
        </w:rPr>
        <w:t xml:space="preserve"> alone and to self-perceived health condition.</w:t>
      </w:r>
      <w:r w:rsidR="0047658D" w:rsidRPr="006B3588">
        <w:rPr>
          <w:rFonts w:ascii="Times New Roman" w:hAnsi="Times New Roman"/>
          <w:sz w:val="24"/>
          <w:szCs w:val="24"/>
          <w:lang w:val="en-US" w:eastAsia="nb-NO"/>
        </w:rPr>
        <w:t xml:space="preserve"> </w:t>
      </w:r>
      <w:r w:rsidR="006B3588" w:rsidRPr="006B3588">
        <w:rPr>
          <w:rFonts w:ascii="Times New Roman" w:hAnsi="Times New Roman"/>
          <w:sz w:val="24"/>
          <w:szCs w:val="24"/>
          <w:lang w:val="en-US" w:eastAsia="nb-NO"/>
        </w:rPr>
        <w:t>The multiv</w:t>
      </w:r>
      <w:r w:rsidR="00504460">
        <w:rPr>
          <w:rFonts w:ascii="Times New Roman" w:hAnsi="Times New Roman"/>
          <w:sz w:val="24"/>
          <w:szCs w:val="24"/>
          <w:lang w:val="en-US" w:eastAsia="nb-NO"/>
        </w:rPr>
        <w:t>ariate analyses shows</w:t>
      </w:r>
      <w:r w:rsidR="006B3588">
        <w:rPr>
          <w:rFonts w:ascii="Times New Roman" w:hAnsi="Times New Roman"/>
          <w:sz w:val="24"/>
          <w:szCs w:val="24"/>
          <w:lang w:val="en-US" w:eastAsia="nb-NO"/>
        </w:rPr>
        <w:t>,</w:t>
      </w:r>
      <w:r w:rsidR="006B3588" w:rsidRPr="006B3588">
        <w:rPr>
          <w:rFonts w:ascii="Times New Roman" w:hAnsi="Times New Roman"/>
          <w:sz w:val="24"/>
          <w:szCs w:val="24"/>
          <w:lang w:val="en-US" w:eastAsia="nb-NO"/>
        </w:rPr>
        <w:t xml:space="preserve"> </w:t>
      </w:r>
      <w:r w:rsidR="006B3588">
        <w:rPr>
          <w:rFonts w:ascii="Times New Roman" w:hAnsi="Times New Roman"/>
          <w:sz w:val="24"/>
          <w:szCs w:val="24"/>
          <w:lang w:val="en-US" w:eastAsia="nb-NO"/>
        </w:rPr>
        <w:t>when</w:t>
      </w:r>
      <w:r w:rsidR="001E19BE">
        <w:rPr>
          <w:rFonts w:ascii="Times New Roman" w:hAnsi="Times New Roman"/>
          <w:sz w:val="24"/>
          <w:szCs w:val="24"/>
          <w:lang w:val="en-US" w:eastAsia="nb-NO"/>
        </w:rPr>
        <w:t xml:space="preserve"> controlling</w:t>
      </w:r>
      <w:r w:rsidR="006B3588" w:rsidRPr="006B3588">
        <w:rPr>
          <w:rFonts w:ascii="Times New Roman" w:hAnsi="Times New Roman"/>
          <w:sz w:val="24"/>
          <w:szCs w:val="24"/>
          <w:lang w:val="en-US" w:eastAsia="nb-NO"/>
        </w:rPr>
        <w:t xml:space="preserve"> fo</w:t>
      </w:r>
      <w:r w:rsidR="006B3588">
        <w:rPr>
          <w:rFonts w:ascii="Times New Roman" w:hAnsi="Times New Roman"/>
          <w:sz w:val="24"/>
          <w:szCs w:val="24"/>
          <w:lang w:val="en-US" w:eastAsia="nb-NO"/>
        </w:rPr>
        <w:t xml:space="preserve">r </w:t>
      </w:r>
      <w:r w:rsidR="00627091">
        <w:rPr>
          <w:rFonts w:ascii="Times New Roman" w:hAnsi="Times New Roman"/>
          <w:sz w:val="24"/>
          <w:szCs w:val="24"/>
          <w:lang w:val="en-US" w:eastAsia="nb-NO"/>
        </w:rPr>
        <w:t xml:space="preserve">the fact </w:t>
      </w:r>
      <w:r w:rsidR="00504460">
        <w:rPr>
          <w:rFonts w:ascii="Times New Roman" w:hAnsi="Times New Roman"/>
          <w:sz w:val="24"/>
          <w:szCs w:val="24"/>
          <w:lang w:val="en-US" w:eastAsia="nb-NO"/>
        </w:rPr>
        <w:t xml:space="preserve">that </w:t>
      </w:r>
      <w:r w:rsidR="006B3588">
        <w:rPr>
          <w:rFonts w:ascii="Times New Roman" w:hAnsi="Times New Roman"/>
          <w:sz w:val="24"/>
          <w:szCs w:val="24"/>
          <w:lang w:val="en-US" w:eastAsia="nb-NO"/>
        </w:rPr>
        <w:t>the two samples are c</w:t>
      </w:r>
      <w:r w:rsidR="001E19BE">
        <w:rPr>
          <w:rFonts w:ascii="Times New Roman" w:hAnsi="Times New Roman"/>
          <w:sz w:val="24"/>
          <w:szCs w:val="24"/>
          <w:lang w:val="en-US" w:eastAsia="nb-NO"/>
        </w:rPr>
        <w:t>omposed differently, that the control group</w:t>
      </w:r>
      <w:r w:rsidR="006B3588">
        <w:rPr>
          <w:rFonts w:ascii="Times New Roman" w:hAnsi="Times New Roman"/>
          <w:sz w:val="24"/>
          <w:szCs w:val="24"/>
          <w:lang w:val="en-US" w:eastAsia="nb-NO"/>
        </w:rPr>
        <w:t xml:space="preserve"> have a slightly lower </w:t>
      </w:r>
      <w:r w:rsidR="00FC3CB2" w:rsidRPr="00FC3CB2">
        <w:rPr>
          <w:rFonts w:ascii="Times New Roman" w:hAnsi="Times New Roman"/>
          <w:sz w:val="24"/>
          <w:szCs w:val="24"/>
          <w:lang w:val="en-US" w:eastAsia="nb-NO"/>
        </w:rPr>
        <w:t>probability</w:t>
      </w:r>
      <w:r w:rsidR="006B3588">
        <w:rPr>
          <w:rFonts w:ascii="Times New Roman" w:hAnsi="Times New Roman"/>
          <w:sz w:val="24"/>
          <w:szCs w:val="24"/>
          <w:lang w:val="en-US" w:eastAsia="nb-NO"/>
        </w:rPr>
        <w:t xml:space="preserve"> to reply that they have limitations because of health problems</w:t>
      </w:r>
      <w:r w:rsidR="00504460">
        <w:rPr>
          <w:rFonts w:ascii="Times New Roman" w:hAnsi="Times New Roman"/>
          <w:sz w:val="24"/>
          <w:szCs w:val="24"/>
          <w:lang w:val="en-US" w:eastAsia="nb-NO"/>
        </w:rPr>
        <w:t xml:space="preserve"> compared to the </w:t>
      </w:r>
      <w:r w:rsidR="001E19BE">
        <w:rPr>
          <w:rFonts w:ascii="Times New Roman" w:hAnsi="Times New Roman"/>
          <w:sz w:val="24"/>
          <w:szCs w:val="24"/>
          <w:lang w:val="en-US" w:eastAsia="nb-NO"/>
        </w:rPr>
        <w:t>experimental group</w:t>
      </w:r>
      <w:r w:rsidR="006B3588">
        <w:rPr>
          <w:rFonts w:ascii="Times New Roman" w:hAnsi="Times New Roman"/>
          <w:sz w:val="24"/>
          <w:szCs w:val="24"/>
          <w:lang w:val="en-US" w:eastAsia="nb-NO"/>
        </w:rPr>
        <w:t>.</w:t>
      </w:r>
      <w:r w:rsidR="00FC3CB2">
        <w:rPr>
          <w:rFonts w:ascii="Times New Roman" w:hAnsi="Times New Roman"/>
          <w:sz w:val="24"/>
          <w:szCs w:val="24"/>
          <w:lang w:val="en-US" w:eastAsia="nb-NO"/>
        </w:rPr>
        <w:t xml:space="preserve"> </w:t>
      </w:r>
    </w:p>
    <w:p w:rsidR="00FC3CB2" w:rsidRPr="005C7B6D" w:rsidRDefault="00A34CD6" w:rsidP="00FC3CB2">
      <w:pPr>
        <w:pStyle w:val="Overskrift2"/>
        <w:rPr>
          <w:i w:val="0"/>
          <w:sz w:val="24"/>
          <w:szCs w:val="24"/>
          <w:lang w:val="en-US" w:eastAsia="nb-NO"/>
        </w:rPr>
      </w:pPr>
      <w:r>
        <w:rPr>
          <w:i w:val="0"/>
          <w:sz w:val="24"/>
          <w:szCs w:val="24"/>
          <w:lang w:val="en-US" w:eastAsia="nb-NO"/>
        </w:rPr>
        <w:lastRenderedPageBreak/>
        <w:t>3.3</w:t>
      </w:r>
      <w:r w:rsidR="005C7B6D">
        <w:rPr>
          <w:i w:val="0"/>
          <w:sz w:val="24"/>
          <w:szCs w:val="24"/>
          <w:lang w:val="en-US" w:eastAsia="nb-NO"/>
        </w:rPr>
        <w:t xml:space="preserve"> </w:t>
      </w:r>
      <w:r w:rsidR="00FC3CB2" w:rsidRPr="005C7B6D">
        <w:rPr>
          <w:i w:val="0"/>
          <w:sz w:val="24"/>
          <w:szCs w:val="24"/>
          <w:lang w:val="en-US" w:eastAsia="nb-NO"/>
        </w:rPr>
        <w:t>Effect of screening or question formulation?</w:t>
      </w:r>
    </w:p>
    <w:p w:rsidR="00780322" w:rsidRPr="00465F9C" w:rsidRDefault="00FC3CB2" w:rsidP="00780322">
      <w:pPr>
        <w:spacing w:line="360" w:lineRule="auto"/>
        <w:rPr>
          <w:rFonts w:ascii="Times New Roman" w:hAnsi="Times New Roman"/>
          <w:sz w:val="24"/>
          <w:szCs w:val="24"/>
          <w:lang w:val="en-US" w:eastAsia="nb-NO"/>
        </w:rPr>
      </w:pPr>
      <w:r w:rsidRPr="00780322">
        <w:rPr>
          <w:rFonts w:ascii="Times New Roman" w:hAnsi="Times New Roman"/>
          <w:sz w:val="24"/>
          <w:szCs w:val="24"/>
          <w:lang w:val="en-US" w:eastAsia="nb-NO"/>
        </w:rPr>
        <w:t xml:space="preserve">A challenge in the analyses of what effect the screening of the question about limitation in </w:t>
      </w:r>
      <w:r w:rsidR="00DD303C" w:rsidRPr="00780322">
        <w:rPr>
          <w:rFonts w:ascii="Times New Roman" w:hAnsi="Times New Roman"/>
          <w:sz w:val="24"/>
          <w:szCs w:val="24"/>
          <w:lang w:val="en-US" w:eastAsia="nb-NO"/>
        </w:rPr>
        <w:t>activities</w:t>
      </w:r>
      <w:r w:rsidRPr="00780322">
        <w:rPr>
          <w:rFonts w:ascii="Times New Roman" w:hAnsi="Times New Roman"/>
          <w:sz w:val="24"/>
          <w:szCs w:val="24"/>
          <w:lang w:val="en-US" w:eastAsia="nb-NO"/>
        </w:rPr>
        <w:t xml:space="preserve"> is that the question itself is different in the two </w:t>
      </w:r>
      <w:r w:rsidR="00504460">
        <w:rPr>
          <w:rFonts w:ascii="Times New Roman" w:hAnsi="Times New Roman"/>
          <w:sz w:val="24"/>
          <w:szCs w:val="24"/>
          <w:lang w:val="en-US" w:eastAsia="nb-NO"/>
        </w:rPr>
        <w:t>sub</w:t>
      </w:r>
      <w:r w:rsidRPr="00780322">
        <w:rPr>
          <w:rFonts w:ascii="Times New Roman" w:hAnsi="Times New Roman"/>
          <w:sz w:val="24"/>
          <w:szCs w:val="24"/>
          <w:lang w:val="en-US" w:eastAsia="nb-NO"/>
        </w:rPr>
        <w:t xml:space="preserve">samples. It </w:t>
      </w:r>
      <w:r w:rsidR="00780322" w:rsidRPr="00780322">
        <w:rPr>
          <w:rFonts w:ascii="Times New Roman" w:hAnsi="Times New Roman"/>
          <w:sz w:val="24"/>
          <w:szCs w:val="24"/>
          <w:lang w:val="en-US" w:eastAsia="nb-NO"/>
        </w:rPr>
        <w:t>is then difficult to e</w:t>
      </w:r>
      <w:r w:rsidRPr="00780322">
        <w:rPr>
          <w:rFonts w:ascii="Times New Roman" w:hAnsi="Times New Roman"/>
          <w:sz w:val="24"/>
          <w:szCs w:val="24"/>
          <w:lang w:val="en-US" w:eastAsia="nb-NO"/>
        </w:rPr>
        <w:t xml:space="preserve">stablish if we measure the effect of the screening of the question or the </w:t>
      </w:r>
      <w:r w:rsidR="00780322" w:rsidRPr="00780322">
        <w:rPr>
          <w:rFonts w:ascii="Times New Roman" w:hAnsi="Times New Roman"/>
          <w:sz w:val="24"/>
          <w:szCs w:val="24"/>
          <w:lang w:val="en-US" w:eastAsia="nb-NO"/>
        </w:rPr>
        <w:t xml:space="preserve">question formulation. In order to look at this we have also done a multivariate analysis where we have manipulated the </w:t>
      </w:r>
      <w:r w:rsidR="00504460">
        <w:rPr>
          <w:rFonts w:ascii="Times New Roman" w:hAnsi="Times New Roman"/>
          <w:sz w:val="24"/>
          <w:szCs w:val="24"/>
          <w:lang w:val="en-US" w:eastAsia="nb-NO"/>
        </w:rPr>
        <w:t>sub</w:t>
      </w:r>
      <w:r w:rsidR="00780322" w:rsidRPr="00780322">
        <w:rPr>
          <w:rFonts w:ascii="Times New Roman" w:hAnsi="Times New Roman"/>
          <w:sz w:val="24"/>
          <w:szCs w:val="24"/>
          <w:lang w:val="en-US" w:eastAsia="nb-NO"/>
        </w:rPr>
        <w:t>sample that did not have the fil</w:t>
      </w:r>
      <w:r w:rsidR="001103A8">
        <w:rPr>
          <w:rFonts w:ascii="Times New Roman" w:hAnsi="Times New Roman"/>
          <w:sz w:val="24"/>
          <w:szCs w:val="24"/>
          <w:lang w:val="en-US" w:eastAsia="nb-NO"/>
        </w:rPr>
        <w:t>ter. In this analysis we deleted the information on the GALI questions for</w:t>
      </w:r>
      <w:r w:rsidR="00780322" w:rsidRPr="00780322">
        <w:rPr>
          <w:rFonts w:ascii="Times New Roman" w:hAnsi="Times New Roman"/>
          <w:sz w:val="24"/>
          <w:szCs w:val="24"/>
          <w:lang w:val="en-US" w:eastAsia="nb-NO"/>
        </w:rPr>
        <w:t xml:space="preserve"> the respondents who answered that they did not suffer from any chronic illness or condition</w:t>
      </w:r>
      <w:r w:rsidR="009B1C97">
        <w:rPr>
          <w:rFonts w:ascii="Times New Roman" w:hAnsi="Times New Roman"/>
          <w:sz w:val="24"/>
          <w:szCs w:val="24"/>
          <w:lang w:val="en-US" w:eastAsia="nb-NO"/>
        </w:rPr>
        <w:t>.</w:t>
      </w:r>
      <w:r w:rsidR="00780322" w:rsidRPr="00780322">
        <w:rPr>
          <w:rFonts w:ascii="Times New Roman" w:hAnsi="Times New Roman"/>
          <w:sz w:val="24"/>
          <w:szCs w:val="24"/>
          <w:lang w:val="en-US" w:eastAsia="nb-NO"/>
        </w:rPr>
        <w:t xml:space="preserve"> That is, those respondents who would not get the question of limitations in activities if the questionnaire had a filter (cf.</w:t>
      </w:r>
      <w:r w:rsidR="00DF447F">
        <w:rPr>
          <w:rFonts w:ascii="Times New Roman" w:hAnsi="Times New Roman"/>
          <w:sz w:val="24"/>
          <w:szCs w:val="24"/>
          <w:lang w:val="en-US" w:eastAsia="nb-NO"/>
        </w:rPr>
        <w:t xml:space="preserve"> table 4</w:t>
      </w:r>
      <w:r w:rsidR="00780322" w:rsidRPr="00780322">
        <w:rPr>
          <w:rFonts w:ascii="Times New Roman" w:hAnsi="Times New Roman"/>
          <w:sz w:val="24"/>
          <w:szCs w:val="24"/>
          <w:lang w:val="en-US" w:eastAsia="nb-NO"/>
        </w:rPr>
        <w:t>). In this way the two samples are alike when it comes to the filtering.</w:t>
      </w:r>
      <w:r w:rsidR="00AB3B0B">
        <w:rPr>
          <w:rFonts w:ascii="Times New Roman" w:hAnsi="Times New Roman"/>
          <w:sz w:val="24"/>
          <w:szCs w:val="24"/>
          <w:lang w:val="en-US" w:eastAsia="nb-NO"/>
        </w:rPr>
        <w:t xml:space="preserve"> The dependent variable is still the </w:t>
      </w:r>
      <w:r w:rsidR="00AB3B0B" w:rsidRPr="00F2435D">
        <w:rPr>
          <w:rFonts w:ascii="Times New Roman" w:hAnsi="Times New Roman"/>
          <w:sz w:val="24"/>
          <w:szCs w:val="24"/>
          <w:lang w:val="en-US" w:eastAsia="nb-NO"/>
        </w:rPr>
        <w:t>disposition</w:t>
      </w:r>
      <w:r w:rsidR="00AB3B0B">
        <w:rPr>
          <w:rFonts w:ascii="Times New Roman" w:hAnsi="Times New Roman"/>
          <w:sz w:val="24"/>
          <w:szCs w:val="24"/>
          <w:lang w:val="en-US" w:eastAsia="nb-NO"/>
        </w:rPr>
        <w:t xml:space="preserve"> to have limitations in activities because of health problems. The two subgroups in the sample, now equal when it comes to filtering of the limitations in activities but different when it comes to formulation of the question, are coded as a dummy variable to see the effect when equal on other factors.</w:t>
      </w:r>
      <w:r w:rsidR="00AB3B0B" w:rsidRPr="00D23262">
        <w:rPr>
          <w:rFonts w:ascii="Times New Roman" w:hAnsi="Times New Roman"/>
          <w:i/>
          <w:sz w:val="24"/>
          <w:szCs w:val="24"/>
          <w:lang w:val="en-US"/>
        </w:rPr>
        <w:t xml:space="preserve"> Do you </w:t>
      </w:r>
      <w:r w:rsidR="00AB3B0B" w:rsidRPr="00504460">
        <w:rPr>
          <w:rFonts w:ascii="Times New Roman" w:hAnsi="Times New Roman"/>
          <w:i/>
          <w:sz w:val="24"/>
          <w:szCs w:val="24"/>
          <w:u w:val="single"/>
          <w:lang w:val="en-US"/>
        </w:rPr>
        <w:t>experience</w:t>
      </w:r>
      <w:r w:rsidR="00AB3B0B" w:rsidRPr="00D23262">
        <w:rPr>
          <w:rFonts w:ascii="Times New Roman" w:hAnsi="Times New Roman"/>
          <w:i/>
          <w:sz w:val="24"/>
          <w:szCs w:val="24"/>
          <w:lang w:val="en-US"/>
        </w:rPr>
        <w:t xml:space="preserve"> limitations in performin</w:t>
      </w:r>
      <w:r w:rsidR="000A4F9D">
        <w:rPr>
          <w:rFonts w:ascii="Times New Roman" w:hAnsi="Times New Roman"/>
          <w:i/>
          <w:sz w:val="24"/>
          <w:szCs w:val="24"/>
          <w:lang w:val="en-US"/>
        </w:rPr>
        <w:t>g normal daily activities because of</w:t>
      </w:r>
      <w:r w:rsidR="00AB3B0B" w:rsidRPr="00D23262">
        <w:rPr>
          <w:rFonts w:ascii="Times New Roman" w:hAnsi="Times New Roman"/>
          <w:i/>
          <w:sz w:val="24"/>
          <w:szCs w:val="24"/>
          <w:lang w:val="en-US"/>
        </w:rPr>
        <w:t xml:space="preserve"> long term illness, health problems or disabilities?</w:t>
      </w:r>
      <w:r w:rsidR="00AB3B0B">
        <w:rPr>
          <w:rFonts w:ascii="Times New Roman" w:hAnsi="Times New Roman"/>
          <w:sz w:val="24"/>
          <w:szCs w:val="24"/>
          <w:lang w:val="en-US"/>
        </w:rPr>
        <w:t xml:space="preserve"> </w:t>
      </w:r>
      <w:proofErr w:type="gramStart"/>
      <w:r w:rsidR="00AB3B0B">
        <w:rPr>
          <w:rFonts w:ascii="Times New Roman" w:hAnsi="Times New Roman"/>
          <w:sz w:val="24"/>
          <w:szCs w:val="24"/>
          <w:lang w:val="en-US"/>
        </w:rPr>
        <w:t>is</w:t>
      </w:r>
      <w:proofErr w:type="gramEnd"/>
      <w:r w:rsidR="00AB3B0B">
        <w:rPr>
          <w:rFonts w:ascii="Times New Roman" w:hAnsi="Times New Roman"/>
          <w:sz w:val="24"/>
          <w:szCs w:val="24"/>
          <w:lang w:val="en-US"/>
        </w:rPr>
        <w:t xml:space="preserve"> referred to as Q1 and</w:t>
      </w:r>
      <w:r w:rsidR="00AB3B0B">
        <w:rPr>
          <w:rFonts w:ascii="Times New Roman" w:hAnsi="Times New Roman"/>
          <w:i/>
          <w:sz w:val="24"/>
          <w:szCs w:val="24"/>
          <w:lang w:val="en-US"/>
        </w:rPr>
        <w:t xml:space="preserve"> </w:t>
      </w:r>
      <w:r w:rsidR="00AB3B0B" w:rsidRPr="00D23262">
        <w:rPr>
          <w:rFonts w:ascii="Times New Roman" w:hAnsi="Times New Roman"/>
          <w:i/>
          <w:sz w:val="24"/>
          <w:szCs w:val="24"/>
          <w:lang w:val="en-US"/>
        </w:rPr>
        <w:t xml:space="preserve">Does long-term illnesses or health problems and/or disabilities </w:t>
      </w:r>
      <w:r w:rsidR="001E19BE">
        <w:rPr>
          <w:rFonts w:ascii="Times New Roman" w:hAnsi="Times New Roman"/>
          <w:i/>
          <w:sz w:val="24"/>
          <w:szCs w:val="24"/>
          <w:u w:val="single"/>
          <w:lang w:val="en-US"/>
        </w:rPr>
        <w:t>cause</w:t>
      </w:r>
      <w:r w:rsidR="00AB3B0B" w:rsidRPr="00504460">
        <w:rPr>
          <w:rFonts w:ascii="Times New Roman" w:hAnsi="Times New Roman"/>
          <w:i/>
          <w:sz w:val="24"/>
          <w:szCs w:val="24"/>
          <w:lang w:val="en-US"/>
        </w:rPr>
        <w:t xml:space="preserve"> </w:t>
      </w:r>
      <w:r w:rsidR="00AB3B0B" w:rsidRPr="00D23262">
        <w:rPr>
          <w:rFonts w:ascii="Times New Roman" w:hAnsi="Times New Roman"/>
          <w:i/>
          <w:sz w:val="24"/>
          <w:szCs w:val="24"/>
          <w:lang w:val="en-US"/>
        </w:rPr>
        <w:t>limitations in performing normal daily activities?</w:t>
      </w:r>
      <w:r w:rsidR="00AB3B0B">
        <w:rPr>
          <w:rFonts w:ascii="Times New Roman" w:hAnsi="Times New Roman"/>
          <w:sz w:val="24"/>
          <w:szCs w:val="24"/>
          <w:lang w:val="en-US"/>
        </w:rPr>
        <w:t xml:space="preserve"> </w:t>
      </w:r>
      <w:proofErr w:type="gramStart"/>
      <w:r w:rsidR="00AB3B0B">
        <w:rPr>
          <w:rFonts w:ascii="Times New Roman" w:hAnsi="Times New Roman"/>
          <w:sz w:val="24"/>
          <w:szCs w:val="24"/>
          <w:lang w:val="en-US"/>
        </w:rPr>
        <w:t>is</w:t>
      </w:r>
      <w:proofErr w:type="gramEnd"/>
      <w:r w:rsidR="00AB3B0B">
        <w:rPr>
          <w:rFonts w:ascii="Times New Roman" w:hAnsi="Times New Roman"/>
          <w:sz w:val="24"/>
          <w:szCs w:val="24"/>
          <w:lang w:val="en-US"/>
        </w:rPr>
        <w:t xml:space="preserve"> referred to as Q2. </w:t>
      </w:r>
      <w:r w:rsidR="00780322">
        <w:rPr>
          <w:rFonts w:ascii="Times New Roman" w:hAnsi="Times New Roman"/>
          <w:sz w:val="24"/>
          <w:szCs w:val="24"/>
          <w:lang w:val="en-US" w:eastAsia="nb-NO"/>
        </w:rPr>
        <w:t xml:space="preserve">The </w:t>
      </w:r>
      <w:r w:rsidR="00AB3B0B">
        <w:rPr>
          <w:rFonts w:ascii="Times New Roman" w:hAnsi="Times New Roman"/>
          <w:sz w:val="24"/>
          <w:szCs w:val="24"/>
          <w:lang w:val="en-US" w:eastAsia="nb-NO"/>
        </w:rPr>
        <w:t xml:space="preserve">result of this </w:t>
      </w:r>
      <w:r w:rsidR="00AB3B0B" w:rsidRPr="00465F9C">
        <w:rPr>
          <w:rFonts w:ascii="Times New Roman" w:hAnsi="Times New Roman"/>
          <w:sz w:val="24"/>
          <w:szCs w:val="24"/>
          <w:lang w:val="en-US" w:eastAsia="nb-NO"/>
        </w:rPr>
        <w:t>analysis is</w:t>
      </w:r>
      <w:r w:rsidR="00780322" w:rsidRPr="00465F9C">
        <w:rPr>
          <w:rFonts w:ascii="Times New Roman" w:hAnsi="Times New Roman"/>
          <w:sz w:val="24"/>
          <w:szCs w:val="24"/>
          <w:lang w:val="en-US" w:eastAsia="nb-NO"/>
        </w:rPr>
        <w:t xml:space="preserve"> shown in</w:t>
      </w:r>
      <w:r w:rsidR="001103A8" w:rsidRPr="00465F9C">
        <w:rPr>
          <w:rFonts w:ascii="Times New Roman" w:hAnsi="Times New Roman"/>
          <w:sz w:val="24"/>
          <w:szCs w:val="24"/>
          <w:lang w:val="en-US" w:eastAsia="nb-NO"/>
        </w:rPr>
        <w:t xml:space="preserve"> </w:t>
      </w:r>
      <w:r w:rsidR="00DF447F">
        <w:rPr>
          <w:rFonts w:ascii="Times New Roman" w:hAnsi="Times New Roman"/>
          <w:sz w:val="24"/>
          <w:szCs w:val="24"/>
          <w:lang w:val="en-US" w:eastAsia="nb-NO"/>
        </w:rPr>
        <w:t>table 7.</w:t>
      </w:r>
    </w:p>
    <w:p w:rsidR="00AC1523" w:rsidRPr="00AC1523" w:rsidRDefault="00AC1523" w:rsidP="00AC1523">
      <w:pPr>
        <w:pStyle w:val="Bildetekst"/>
        <w:keepNext/>
        <w:rPr>
          <w:lang w:val="en-US"/>
        </w:rPr>
      </w:pPr>
      <w:bookmarkStart w:id="8" w:name="_Ref386455076"/>
      <w:r w:rsidRPr="00AC1523">
        <w:rPr>
          <w:lang w:val="en-US"/>
        </w:rPr>
        <w:t xml:space="preserve">Table </w:t>
      </w:r>
      <w:r>
        <w:fldChar w:fldCharType="begin"/>
      </w:r>
      <w:r w:rsidRPr="00AC1523">
        <w:rPr>
          <w:lang w:val="en-US"/>
        </w:rPr>
        <w:instrText xml:space="preserve"> SEQ Table \* ARABIC </w:instrText>
      </w:r>
      <w:r>
        <w:fldChar w:fldCharType="separate"/>
      </w:r>
      <w:r w:rsidR="00B54426">
        <w:rPr>
          <w:noProof/>
          <w:lang w:val="en-US"/>
        </w:rPr>
        <w:t>7</w:t>
      </w:r>
      <w:r>
        <w:fldChar w:fldCharType="end"/>
      </w:r>
      <w:bookmarkEnd w:id="8"/>
      <w:r w:rsidRPr="00AC1523">
        <w:rPr>
          <w:lang w:val="en-US"/>
        </w:rPr>
        <w:t xml:space="preserve"> </w:t>
      </w:r>
      <w:r w:rsidRPr="00954875">
        <w:rPr>
          <w:rFonts w:ascii="Times New Roman" w:hAnsi="Times New Roman"/>
          <w:lang w:val="en-US"/>
        </w:rPr>
        <w:t xml:space="preserve">Correlation between whether you have limitations in activities because of health </w:t>
      </w:r>
      <w:r w:rsidR="00504460">
        <w:rPr>
          <w:rFonts w:ascii="Times New Roman" w:hAnsi="Times New Roman"/>
          <w:lang w:val="en-US"/>
        </w:rPr>
        <w:t xml:space="preserve">problems </w:t>
      </w:r>
      <w:r w:rsidRPr="00954875">
        <w:rPr>
          <w:rFonts w:ascii="Times New Roman" w:hAnsi="Times New Roman"/>
          <w:lang w:val="en-US"/>
        </w:rPr>
        <w:t>and various background factors. Logistic r</w:t>
      </w:r>
      <w:r>
        <w:rPr>
          <w:rFonts w:ascii="Times New Roman" w:hAnsi="Times New Roman"/>
          <w:lang w:val="en-US"/>
        </w:rPr>
        <w:t>egression. Odds ratios. 2011.  N = 4 678</w:t>
      </w:r>
    </w:p>
    <w:tbl>
      <w:tblPr>
        <w:tblW w:w="7960" w:type="dxa"/>
        <w:tblBorders>
          <w:top w:val="single" w:sz="8" w:space="0" w:color="9BBB59"/>
          <w:bottom w:val="single" w:sz="8" w:space="0" w:color="9BBB59"/>
        </w:tblBorders>
        <w:tblLook w:val="04A0" w:firstRow="1" w:lastRow="0" w:firstColumn="1" w:lastColumn="0" w:noHBand="0" w:noVBand="1"/>
      </w:tblPr>
      <w:tblGrid>
        <w:gridCol w:w="5560"/>
        <w:gridCol w:w="1200"/>
        <w:gridCol w:w="1200"/>
      </w:tblGrid>
      <w:tr w:rsidR="00780322" w:rsidRPr="006643A1" w:rsidTr="006643A1">
        <w:trPr>
          <w:trHeight w:val="397"/>
        </w:trPr>
        <w:tc>
          <w:tcPr>
            <w:tcW w:w="5560" w:type="dxa"/>
            <w:tcBorders>
              <w:top w:val="single" w:sz="8" w:space="0" w:color="9BBB59"/>
              <w:left w:val="nil"/>
              <w:bottom w:val="single" w:sz="8" w:space="0" w:color="9BBB59"/>
              <w:right w:val="nil"/>
            </w:tcBorders>
            <w:shd w:val="clear" w:color="auto" w:fill="auto"/>
            <w:noWrap/>
            <w:hideMark/>
          </w:tcPr>
          <w:p w:rsidR="00780322" w:rsidRPr="006643A1" w:rsidRDefault="00780322" w:rsidP="006769A3">
            <w:pPr>
              <w:spacing w:after="0" w:line="240" w:lineRule="auto"/>
              <w:rPr>
                <w:rFonts w:eastAsia="Times New Roman"/>
                <w:b/>
                <w:bCs/>
                <w:color w:val="000000"/>
                <w:sz w:val="20"/>
                <w:szCs w:val="20"/>
                <w:lang w:val="en-US" w:eastAsia="nb-NO"/>
              </w:rPr>
            </w:pPr>
          </w:p>
        </w:tc>
        <w:tc>
          <w:tcPr>
            <w:tcW w:w="1200" w:type="dxa"/>
            <w:tcBorders>
              <w:top w:val="single" w:sz="8" w:space="0" w:color="9BBB59"/>
              <w:left w:val="nil"/>
              <w:bottom w:val="single" w:sz="8" w:space="0" w:color="9BBB59"/>
              <w:right w:val="nil"/>
            </w:tcBorders>
            <w:shd w:val="clear" w:color="auto" w:fill="auto"/>
            <w:vAlign w:val="bottom"/>
            <w:hideMark/>
          </w:tcPr>
          <w:p w:rsidR="00780322" w:rsidRPr="006643A1" w:rsidRDefault="00780322" w:rsidP="006769A3">
            <w:pPr>
              <w:spacing w:after="0" w:line="240" w:lineRule="auto"/>
              <w:jc w:val="right"/>
              <w:rPr>
                <w:rFonts w:eastAsia="Times New Roman"/>
                <w:b/>
                <w:bCs/>
                <w:color w:val="000000"/>
                <w:sz w:val="20"/>
                <w:szCs w:val="20"/>
                <w:lang w:val="en-US" w:eastAsia="nb-NO"/>
              </w:rPr>
            </w:pPr>
            <w:r w:rsidRPr="006643A1">
              <w:rPr>
                <w:rFonts w:eastAsia="Times New Roman"/>
                <w:b/>
                <w:bCs/>
                <w:color w:val="000000"/>
                <w:sz w:val="20"/>
                <w:szCs w:val="20"/>
                <w:lang w:val="en-US" w:eastAsia="nb-NO"/>
              </w:rPr>
              <w:t>Odds Ratio Estimate</w:t>
            </w:r>
          </w:p>
        </w:tc>
        <w:tc>
          <w:tcPr>
            <w:tcW w:w="1200" w:type="dxa"/>
            <w:tcBorders>
              <w:top w:val="single" w:sz="8" w:space="0" w:color="9BBB59"/>
              <w:left w:val="nil"/>
              <w:bottom w:val="single" w:sz="8" w:space="0" w:color="9BBB59"/>
              <w:right w:val="nil"/>
            </w:tcBorders>
            <w:shd w:val="clear" w:color="auto" w:fill="auto"/>
            <w:vAlign w:val="bottom"/>
            <w:hideMark/>
          </w:tcPr>
          <w:p w:rsidR="00780322" w:rsidRPr="006643A1" w:rsidRDefault="00780322" w:rsidP="006769A3">
            <w:pPr>
              <w:spacing w:after="0" w:line="240" w:lineRule="auto"/>
              <w:jc w:val="right"/>
              <w:rPr>
                <w:rFonts w:eastAsia="Times New Roman"/>
                <w:b/>
                <w:bCs/>
                <w:color w:val="000000"/>
                <w:sz w:val="20"/>
                <w:szCs w:val="20"/>
                <w:lang w:val="en-US" w:eastAsia="nb-NO"/>
              </w:rPr>
            </w:pPr>
            <w:proofErr w:type="spellStart"/>
            <w:r w:rsidRPr="006643A1">
              <w:rPr>
                <w:rFonts w:eastAsia="Times New Roman"/>
                <w:b/>
                <w:bCs/>
                <w:color w:val="000000"/>
                <w:sz w:val="20"/>
                <w:szCs w:val="20"/>
                <w:lang w:val="en-US" w:eastAsia="nb-NO"/>
              </w:rPr>
              <w:t>Pr</w:t>
            </w:r>
            <w:proofErr w:type="spellEnd"/>
            <w:r w:rsidRPr="006643A1">
              <w:rPr>
                <w:rFonts w:eastAsia="Times New Roman"/>
                <w:b/>
                <w:bCs/>
                <w:color w:val="000000"/>
                <w:sz w:val="20"/>
                <w:szCs w:val="20"/>
                <w:lang w:val="en-US" w:eastAsia="nb-NO"/>
              </w:rPr>
              <w:t>&gt;Chi-Square</w:t>
            </w:r>
          </w:p>
        </w:tc>
      </w:tr>
      <w:tr w:rsidR="00780322" w:rsidRPr="006643A1" w:rsidTr="006643A1">
        <w:trPr>
          <w:trHeight w:val="227"/>
        </w:trPr>
        <w:tc>
          <w:tcPr>
            <w:tcW w:w="5560" w:type="dxa"/>
            <w:tcBorders>
              <w:left w:val="nil"/>
              <w:right w:val="nil"/>
            </w:tcBorders>
            <w:shd w:val="clear" w:color="auto" w:fill="E6EED5"/>
            <w:noWrap/>
            <w:vAlign w:val="bottom"/>
            <w:hideMark/>
          </w:tcPr>
          <w:p w:rsidR="00780322" w:rsidRPr="006643A1" w:rsidRDefault="00AB3B0B" w:rsidP="006769A3">
            <w:pPr>
              <w:spacing w:after="0" w:line="240" w:lineRule="auto"/>
              <w:rPr>
                <w:rFonts w:eastAsia="Times New Roman"/>
                <w:b/>
                <w:bCs/>
                <w:color w:val="000000"/>
                <w:sz w:val="20"/>
                <w:szCs w:val="20"/>
                <w:lang w:val="en-US" w:eastAsia="nb-NO"/>
              </w:rPr>
            </w:pPr>
            <w:r w:rsidRPr="006643A1">
              <w:rPr>
                <w:rFonts w:eastAsia="Times New Roman"/>
                <w:b/>
                <w:bCs/>
                <w:color w:val="000000"/>
                <w:sz w:val="20"/>
                <w:szCs w:val="20"/>
                <w:lang w:val="en-US" w:eastAsia="nb-NO"/>
              </w:rPr>
              <w:t>Q2</w:t>
            </w:r>
            <w:r w:rsidR="00780322" w:rsidRPr="006643A1">
              <w:rPr>
                <w:rFonts w:eastAsia="Times New Roman"/>
                <w:b/>
                <w:bCs/>
                <w:color w:val="000000"/>
                <w:sz w:val="20"/>
                <w:szCs w:val="20"/>
                <w:lang w:val="en-US" w:eastAsia="nb-NO"/>
              </w:rPr>
              <w:t xml:space="preserve"> </w:t>
            </w:r>
            <w:r w:rsidRPr="006643A1">
              <w:rPr>
                <w:rFonts w:eastAsia="Times New Roman"/>
                <w:b/>
                <w:bCs/>
                <w:color w:val="000000"/>
                <w:sz w:val="20"/>
                <w:szCs w:val="20"/>
                <w:lang w:val="en-US" w:eastAsia="nb-NO"/>
              </w:rPr>
              <w:t>(ref: Q1</w:t>
            </w:r>
            <w:r w:rsidR="00780322" w:rsidRPr="006643A1">
              <w:rPr>
                <w:rFonts w:eastAsia="Times New Roman"/>
                <w:b/>
                <w:bCs/>
                <w:color w:val="000000"/>
                <w:sz w:val="20"/>
                <w:szCs w:val="20"/>
                <w:lang w:val="en-US" w:eastAsia="nb-NO"/>
              </w:rPr>
              <w:t>)</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0.860</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0.0803</w:t>
            </w:r>
          </w:p>
        </w:tc>
      </w:tr>
      <w:tr w:rsidR="00780322" w:rsidRPr="006643A1" w:rsidTr="006643A1">
        <w:trPr>
          <w:trHeight w:val="227"/>
        </w:trPr>
        <w:tc>
          <w:tcPr>
            <w:tcW w:w="5560" w:type="dxa"/>
            <w:shd w:val="clear" w:color="auto" w:fill="auto"/>
            <w:noWrap/>
            <w:vAlign w:val="bottom"/>
            <w:hideMark/>
          </w:tcPr>
          <w:p w:rsidR="00780322" w:rsidRPr="006643A1" w:rsidRDefault="00780322" w:rsidP="006769A3">
            <w:pPr>
              <w:spacing w:after="0" w:line="240" w:lineRule="auto"/>
              <w:rPr>
                <w:rFonts w:eastAsia="Times New Roman"/>
                <w:b/>
                <w:bCs/>
                <w:color w:val="000000"/>
                <w:sz w:val="20"/>
                <w:szCs w:val="20"/>
                <w:lang w:val="en-US" w:eastAsia="nb-NO"/>
              </w:rPr>
            </w:pP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r>
      <w:tr w:rsidR="00780322" w:rsidRPr="006643A1" w:rsidTr="006643A1">
        <w:trPr>
          <w:trHeight w:val="227"/>
        </w:trPr>
        <w:tc>
          <w:tcPr>
            <w:tcW w:w="5560" w:type="dxa"/>
            <w:tcBorders>
              <w:left w:val="nil"/>
              <w:right w:val="nil"/>
            </w:tcBorders>
            <w:shd w:val="clear" w:color="auto" w:fill="E6EED5"/>
            <w:noWrap/>
            <w:vAlign w:val="bottom"/>
            <w:hideMark/>
          </w:tcPr>
          <w:p w:rsidR="00780322" w:rsidRPr="006643A1" w:rsidRDefault="00780322" w:rsidP="006769A3">
            <w:pPr>
              <w:spacing w:after="0" w:line="240" w:lineRule="auto"/>
              <w:rPr>
                <w:rFonts w:eastAsia="Times New Roman"/>
                <w:b/>
                <w:bCs/>
                <w:color w:val="000000"/>
                <w:sz w:val="20"/>
                <w:szCs w:val="20"/>
                <w:lang w:val="en-US" w:eastAsia="nb-NO"/>
              </w:rPr>
            </w:pPr>
            <w:r w:rsidRPr="006643A1">
              <w:rPr>
                <w:rFonts w:eastAsia="Times New Roman"/>
                <w:b/>
                <w:bCs/>
                <w:color w:val="000000"/>
                <w:sz w:val="20"/>
                <w:szCs w:val="20"/>
                <w:lang w:val="en-US" w:eastAsia="nb-NO"/>
              </w:rPr>
              <w:t>Sex (ref: Males)</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r>
      <w:tr w:rsidR="00780322" w:rsidRPr="006643A1" w:rsidTr="006643A1">
        <w:trPr>
          <w:trHeight w:val="227"/>
        </w:trPr>
        <w:tc>
          <w:tcPr>
            <w:tcW w:w="5560" w:type="dxa"/>
            <w:shd w:val="clear" w:color="auto" w:fill="auto"/>
            <w:noWrap/>
            <w:vAlign w:val="bottom"/>
            <w:hideMark/>
          </w:tcPr>
          <w:p w:rsidR="00780322" w:rsidRPr="009B1C97" w:rsidRDefault="00780322" w:rsidP="006769A3">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Females</w:t>
            </w: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1.613</w:t>
            </w: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&lt;.0001</w:t>
            </w:r>
          </w:p>
        </w:tc>
      </w:tr>
      <w:tr w:rsidR="00780322" w:rsidRPr="006643A1" w:rsidTr="006643A1">
        <w:trPr>
          <w:trHeight w:val="227"/>
        </w:trPr>
        <w:tc>
          <w:tcPr>
            <w:tcW w:w="5560" w:type="dxa"/>
            <w:tcBorders>
              <w:left w:val="nil"/>
              <w:right w:val="nil"/>
            </w:tcBorders>
            <w:shd w:val="clear" w:color="auto" w:fill="E6EED5"/>
            <w:noWrap/>
            <w:vAlign w:val="bottom"/>
            <w:hideMark/>
          </w:tcPr>
          <w:p w:rsidR="00780322" w:rsidRPr="006643A1" w:rsidRDefault="00780322" w:rsidP="006769A3">
            <w:pPr>
              <w:spacing w:after="0" w:line="240" w:lineRule="auto"/>
              <w:rPr>
                <w:rFonts w:eastAsia="Times New Roman"/>
                <w:b/>
                <w:bCs/>
                <w:color w:val="000000"/>
                <w:sz w:val="20"/>
                <w:szCs w:val="20"/>
                <w:lang w:val="en-US" w:eastAsia="nb-NO"/>
              </w:rPr>
            </w:pP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r>
      <w:tr w:rsidR="00780322" w:rsidRPr="006643A1" w:rsidTr="006643A1">
        <w:trPr>
          <w:trHeight w:val="227"/>
        </w:trPr>
        <w:tc>
          <w:tcPr>
            <w:tcW w:w="5560" w:type="dxa"/>
            <w:shd w:val="clear" w:color="auto" w:fill="auto"/>
            <w:noWrap/>
            <w:vAlign w:val="bottom"/>
            <w:hideMark/>
          </w:tcPr>
          <w:p w:rsidR="00780322" w:rsidRPr="006643A1" w:rsidRDefault="009B1C97" w:rsidP="006769A3">
            <w:pPr>
              <w:spacing w:after="0" w:line="240" w:lineRule="auto"/>
              <w:rPr>
                <w:rFonts w:eastAsia="Times New Roman"/>
                <w:b/>
                <w:bCs/>
                <w:color w:val="000000"/>
                <w:sz w:val="20"/>
                <w:szCs w:val="20"/>
                <w:lang w:val="en-US" w:eastAsia="nb-NO"/>
              </w:rPr>
            </w:pPr>
            <w:r>
              <w:rPr>
                <w:rFonts w:eastAsia="Times New Roman"/>
                <w:b/>
                <w:bCs/>
                <w:color w:val="000000"/>
                <w:sz w:val="20"/>
                <w:szCs w:val="20"/>
                <w:lang w:val="en-US" w:eastAsia="nb-NO"/>
              </w:rPr>
              <w:t>Age (ref: 15-24 years</w:t>
            </w:r>
            <w:r w:rsidR="00780322" w:rsidRPr="006643A1">
              <w:rPr>
                <w:rFonts w:eastAsia="Times New Roman"/>
                <w:b/>
                <w:bCs/>
                <w:color w:val="000000"/>
                <w:sz w:val="20"/>
                <w:szCs w:val="20"/>
                <w:lang w:val="en-US" w:eastAsia="nb-NO"/>
              </w:rPr>
              <w:t>)</w:t>
            </w: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r>
      <w:tr w:rsidR="00780322" w:rsidRPr="006643A1" w:rsidTr="006643A1">
        <w:trPr>
          <w:trHeight w:val="227"/>
        </w:trPr>
        <w:tc>
          <w:tcPr>
            <w:tcW w:w="5560" w:type="dxa"/>
            <w:tcBorders>
              <w:left w:val="nil"/>
              <w:right w:val="nil"/>
            </w:tcBorders>
            <w:shd w:val="clear" w:color="auto" w:fill="E6EED5"/>
            <w:noWrap/>
            <w:vAlign w:val="bottom"/>
            <w:hideMark/>
          </w:tcPr>
          <w:p w:rsidR="00780322" w:rsidRPr="009B1C97" w:rsidRDefault="00780322" w:rsidP="006769A3">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25-44  years</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1.535</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0.4803</w:t>
            </w:r>
          </w:p>
        </w:tc>
      </w:tr>
      <w:tr w:rsidR="00780322" w:rsidRPr="006643A1" w:rsidTr="006643A1">
        <w:trPr>
          <w:trHeight w:val="227"/>
        </w:trPr>
        <w:tc>
          <w:tcPr>
            <w:tcW w:w="5560" w:type="dxa"/>
            <w:shd w:val="clear" w:color="auto" w:fill="auto"/>
            <w:noWrap/>
            <w:vAlign w:val="bottom"/>
            <w:hideMark/>
          </w:tcPr>
          <w:p w:rsidR="00780322" w:rsidRPr="009B1C97" w:rsidRDefault="00780322" w:rsidP="006769A3">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45-66  years</w:t>
            </w: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1.828</w:t>
            </w: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&lt;.0001</w:t>
            </w:r>
          </w:p>
        </w:tc>
      </w:tr>
      <w:tr w:rsidR="00780322" w:rsidRPr="006643A1" w:rsidTr="006643A1">
        <w:trPr>
          <w:trHeight w:val="227"/>
        </w:trPr>
        <w:tc>
          <w:tcPr>
            <w:tcW w:w="5560" w:type="dxa"/>
            <w:tcBorders>
              <w:left w:val="nil"/>
              <w:right w:val="nil"/>
            </w:tcBorders>
            <w:shd w:val="clear" w:color="auto" w:fill="E6EED5"/>
            <w:noWrap/>
            <w:vAlign w:val="bottom"/>
            <w:hideMark/>
          </w:tcPr>
          <w:p w:rsidR="00780322" w:rsidRPr="009B1C97" w:rsidRDefault="00780322" w:rsidP="006769A3">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67  years and older</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1.679</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0.0483</w:t>
            </w:r>
          </w:p>
        </w:tc>
      </w:tr>
      <w:tr w:rsidR="00780322" w:rsidRPr="006643A1" w:rsidTr="006643A1">
        <w:trPr>
          <w:trHeight w:val="227"/>
        </w:trPr>
        <w:tc>
          <w:tcPr>
            <w:tcW w:w="5560" w:type="dxa"/>
            <w:shd w:val="clear" w:color="auto" w:fill="auto"/>
            <w:noWrap/>
            <w:vAlign w:val="bottom"/>
            <w:hideMark/>
          </w:tcPr>
          <w:p w:rsidR="00780322" w:rsidRPr="006643A1" w:rsidRDefault="00780322" w:rsidP="006769A3">
            <w:pPr>
              <w:spacing w:after="0" w:line="240" w:lineRule="auto"/>
              <w:rPr>
                <w:rFonts w:eastAsia="Times New Roman"/>
                <w:b/>
                <w:bCs/>
                <w:color w:val="000000"/>
                <w:sz w:val="20"/>
                <w:szCs w:val="20"/>
                <w:lang w:val="en-US" w:eastAsia="nb-NO"/>
              </w:rPr>
            </w:pP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r>
      <w:tr w:rsidR="00780322" w:rsidRPr="006643A1" w:rsidTr="006643A1">
        <w:trPr>
          <w:trHeight w:val="227"/>
        </w:trPr>
        <w:tc>
          <w:tcPr>
            <w:tcW w:w="5560" w:type="dxa"/>
            <w:tcBorders>
              <w:left w:val="nil"/>
              <w:right w:val="nil"/>
            </w:tcBorders>
            <w:shd w:val="clear" w:color="auto" w:fill="E6EED5"/>
            <w:noWrap/>
            <w:vAlign w:val="bottom"/>
            <w:hideMark/>
          </w:tcPr>
          <w:p w:rsidR="00780322" w:rsidRPr="006643A1" w:rsidRDefault="00780322" w:rsidP="006769A3">
            <w:pPr>
              <w:spacing w:after="0" w:line="240" w:lineRule="auto"/>
              <w:rPr>
                <w:rFonts w:eastAsia="Times New Roman"/>
                <w:b/>
                <w:bCs/>
                <w:color w:val="000000"/>
                <w:sz w:val="20"/>
                <w:szCs w:val="20"/>
                <w:lang w:val="en-US" w:eastAsia="nb-NO"/>
              </w:rPr>
            </w:pPr>
            <w:r w:rsidRPr="006643A1">
              <w:rPr>
                <w:rFonts w:eastAsia="Times New Roman"/>
                <w:b/>
                <w:bCs/>
                <w:color w:val="000000"/>
                <w:sz w:val="20"/>
                <w:szCs w:val="20"/>
                <w:lang w:val="en-US" w:eastAsia="nb-NO"/>
              </w:rPr>
              <w:t>Education (ref: Tertiary education)</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r>
      <w:tr w:rsidR="00780322" w:rsidRPr="006643A1" w:rsidTr="006643A1">
        <w:trPr>
          <w:trHeight w:val="227"/>
        </w:trPr>
        <w:tc>
          <w:tcPr>
            <w:tcW w:w="5560" w:type="dxa"/>
            <w:shd w:val="clear" w:color="auto" w:fill="auto"/>
            <w:noWrap/>
            <w:vAlign w:val="bottom"/>
            <w:hideMark/>
          </w:tcPr>
          <w:p w:rsidR="00780322" w:rsidRPr="009B1C97" w:rsidRDefault="00780322" w:rsidP="006769A3">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Below upper secondary level</w:t>
            </w: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1.781</w:t>
            </w: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&lt;.0001</w:t>
            </w:r>
          </w:p>
        </w:tc>
      </w:tr>
      <w:tr w:rsidR="00780322" w:rsidRPr="006643A1" w:rsidTr="006643A1">
        <w:trPr>
          <w:trHeight w:val="227"/>
        </w:trPr>
        <w:tc>
          <w:tcPr>
            <w:tcW w:w="5560" w:type="dxa"/>
            <w:tcBorders>
              <w:left w:val="nil"/>
              <w:right w:val="nil"/>
            </w:tcBorders>
            <w:shd w:val="clear" w:color="auto" w:fill="E6EED5"/>
            <w:noWrap/>
            <w:vAlign w:val="bottom"/>
            <w:hideMark/>
          </w:tcPr>
          <w:p w:rsidR="00780322" w:rsidRPr="009B1C97" w:rsidRDefault="00780322" w:rsidP="006769A3">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Upper secondary level</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1.355</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0.0012</w:t>
            </w:r>
          </w:p>
        </w:tc>
      </w:tr>
      <w:tr w:rsidR="00780322" w:rsidRPr="006643A1" w:rsidTr="006643A1">
        <w:trPr>
          <w:trHeight w:val="227"/>
        </w:trPr>
        <w:tc>
          <w:tcPr>
            <w:tcW w:w="5560" w:type="dxa"/>
            <w:shd w:val="clear" w:color="auto" w:fill="auto"/>
            <w:noWrap/>
            <w:vAlign w:val="bottom"/>
            <w:hideMark/>
          </w:tcPr>
          <w:p w:rsidR="00780322" w:rsidRPr="006643A1" w:rsidRDefault="00780322" w:rsidP="006769A3">
            <w:pPr>
              <w:spacing w:after="0" w:line="240" w:lineRule="auto"/>
              <w:rPr>
                <w:rFonts w:eastAsia="Times New Roman"/>
                <w:b/>
                <w:bCs/>
                <w:color w:val="000000"/>
                <w:sz w:val="20"/>
                <w:szCs w:val="20"/>
                <w:lang w:val="en-US" w:eastAsia="nb-NO"/>
              </w:rPr>
            </w:pP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r>
      <w:tr w:rsidR="00780322" w:rsidRPr="006643A1" w:rsidTr="006643A1">
        <w:trPr>
          <w:trHeight w:val="227"/>
        </w:trPr>
        <w:tc>
          <w:tcPr>
            <w:tcW w:w="5560" w:type="dxa"/>
            <w:tcBorders>
              <w:left w:val="nil"/>
              <w:right w:val="nil"/>
            </w:tcBorders>
            <w:shd w:val="clear" w:color="auto" w:fill="E6EED5"/>
            <w:noWrap/>
            <w:vAlign w:val="bottom"/>
            <w:hideMark/>
          </w:tcPr>
          <w:p w:rsidR="00780322" w:rsidRPr="006643A1" w:rsidRDefault="00780322" w:rsidP="006769A3">
            <w:pPr>
              <w:spacing w:after="0" w:line="240" w:lineRule="auto"/>
              <w:rPr>
                <w:rFonts w:eastAsia="Times New Roman"/>
                <w:b/>
                <w:bCs/>
                <w:color w:val="000000"/>
                <w:sz w:val="20"/>
                <w:szCs w:val="20"/>
                <w:lang w:val="en-US" w:eastAsia="nb-NO"/>
              </w:rPr>
            </w:pPr>
            <w:r w:rsidRPr="006643A1">
              <w:rPr>
                <w:rFonts w:eastAsia="Times New Roman"/>
                <w:b/>
                <w:bCs/>
                <w:color w:val="000000"/>
                <w:sz w:val="20"/>
                <w:szCs w:val="20"/>
                <w:lang w:val="en-US" w:eastAsia="nb-NO"/>
              </w:rPr>
              <w:t>Single household (ref: Not single household)</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1.217</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0.0077</w:t>
            </w:r>
          </w:p>
        </w:tc>
      </w:tr>
      <w:tr w:rsidR="00780322" w:rsidRPr="006643A1" w:rsidTr="006643A1">
        <w:trPr>
          <w:trHeight w:val="227"/>
        </w:trPr>
        <w:tc>
          <w:tcPr>
            <w:tcW w:w="5560" w:type="dxa"/>
            <w:shd w:val="clear" w:color="auto" w:fill="auto"/>
            <w:noWrap/>
            <w:vAlign w:val="bottom"/>
            <w:hideMark/>
          </w:tcPr>
          <w:p w:rsidR="00780322" w:rsidRPr="006643A1" w:rsidRDefault="00780322" w:rsidP="006769A3">
            <w:pPr>
              <w:spacing w:after="0" w:line="240" w:lineRule="auto"/>
              <w:rPr>
                <w:rFonts w:eastAsia="Times New Roman"/>
                <w:b/>
                <w:bCs/>
                <w:color w:val="000000"/>
                <w:sz w:val="20"/>
                <w:szCs w:val="20"/>
                <w:lang w:val="en-US" w:eastAsia="nb-NO"/>
              </w:rPr>
            </w:pP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r>
      <w:tr w:rsidR="00780322" w:rsidRPr="00BF6AB9" w:rsidTr="006643A1">
        <w:trPr>
          <w:trHeight w:val="227"/>
        </w:trPr>
        <w:tc>
          <w:tcPr>
            <w:tcW w:w="5560" w:type="dxa"/>
            <w:tcBorders>
              <w:left w:val="nil"/>
              <w:right w:val="nil"/>
            </w:tcBorders>
            <w:shd w:val="clear" w:color="auto" w:fill="E6EED5"/>
            <w:noWrap/>
            <w:vAlign w:val="bottom"/>
            <w:hideMark/>
          </w:tcPr>
          <w:p w:rsidR="00780322" w:rsidRPr="006643A1" w:rsidRDefault="00780322" w:rsidP="006769A3">
            <w:pPr>
              <w:spacing w:after="0" w:line="240" w:lineRule="auto"/>
              <w:rPr>
                <w:rFonts w:eastAsia="Times New Roman"/>
                <w:b/>
                <w:bCs/>
                <w:color w:val="000000"/>
                <w:sz w:val="20"/>
                <w:szCs w:val="20"/>
                <w:lang w:val="en-US" w:eastAsia="nb-NO"/>
              </w:rPr>
            </w:pPr>
            <w:r w:rsidRPr="006643A1">
              <w:rPr>
                <w:rFonts w:eastAsia="Times New Roman"/>
                <w:b/>
                <w:bCs/>
                <w:color w:val="000000"/>
                <w:sz w:val="20"/>
                <w:szCs w:val="20"/>
                <w:lang w:val="en-US" w:eastAsia="nb-NO"/>
              </w:rPr>
              <w:t>Self-perceived health (ref: Very good and good health)</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p>
        </w:tc>
      </w:tr>
      <w:tr w:rsidR="00780322" w:rsidRPr="006643A1" w:rsidTr="006643A1">
        <w:trPr>
          <w:trHeight w:val="227"/>
        </w:trPr>
        <w:tc>
          <w:tcPr>
            <w:tcW w:w="5560" w:type="dxa"/>
            <w:shd w:val="clear" w:color="auto" w:fill="auto"/>
            <w:noWrap/>
            <w:vAlign w:val="bottom"/>
            <w:hideMark/>
          </w:tcPr>
          <w:p w:rsidR="00780322" w:rsidRPr="009B1C97" w:rsidRDefault="00780322" w:rsidP="006769A3">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Fair health</w:t>
            </w: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7.609</w:t>
            </w:r>
          </w:p>
        </w:tc>
        <w:tc>
          <w:tcPr>
            <w:tcW w:w="1200" w:type="dxa"/>
            <w:shd w:val="clear" w:color="auto" w:fill="auto"/>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0.1759</w:t>
            </w:r>
          </w:p>
        </w:tc>
      </w:tr>
      <w:tr w:rsidR="00780322" w:rsidRPr="006643A1" w:rsidTr="006643A1">
        <w:trPr>
          <w:trHeight w:val="227"/>
        </w:trPr>
        <w:tc>
          <w:tcPr>
            <w:tcW w:w="5560" w:type="dxa"/>
            <w:tcBorders>
              <w:left w:val="nil"/>
              <w:right w:val="nil"/>
            </w:tcBorders>
            <w:shd w:val="clear" w:color="auto" w:fill="E6EED5"/>
            <w:noWrap/>
            <w:vAlign w:val="bottom"/>
            <w:hideMark/>
          </w:tcPr>
          <w:p w:rsidR="00780322" w:rsidRPr="009B1C97" w:rsidRDefault="00780322" w:rsidP="006769A3">
            <w:pPr>
              <w:spacing w:after="0" w:line="240" w:lineRule="auto"/>
              <w:rPr>
                <w:rFonts w:eastAsia="Times New Roman"/>
                <w:bCs/>
                <w:color w:val="000000"/>
                <w:sz w:val="20"/>
                <w:szCs w:val="20"/>
                <w:lang w:val="en-US" w:eastAsia="nb-NO"/>
              </w:rPr>
            </w:pPr>
            <w:r w:rsidRPr="009B1C97">
              <w:rPr>
                <w:rFonts w:eastAsia="Times New Roman"/>
                <w:bCs/>
                <w:color w:val="000000"/>
                <w:sz w:val="20"/>
                <w:szCs w:val="20"/>
                <w:lang w:val="en-US" w:eastAsia="nb-NO"/>
              </w:rPr>
              <w:t>Bad and very bad health</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71.979</w:t>
            </w:r>
          </w:p>
        </w:tc>
        <w:tc>
          <w:tcPr>
            <w:tcW w:w="1200" w:type="dxa"/>
            <w:tcBorders>
              <w:left w:val="nil"/>
              <w:right w:val="nil"/>
            </w:tcBorders>
            <w:shd w:val="clear" w:color="auto" w:fill="E6EED5"/>
            <w:noWrap/>
            <w:vAlign w:val="bottom"/>
            <w:hideMark/>
          </w:tcPr>
          <w:p w:rsidR="00780322" w:rsidRPr="006643A1" w:rsidRDefault="00780322" w:rsidP="006769A3">
            <w:pPr>
              <w:spacing w:after="0" w:line="240" w:lineRule="auto"/>
              <w:jc w:val="right"/>
              <w:rPr>
                <w:rFonts w:eastAsia="Times New Roman"/>
                <w:color w:val="000000"/>
                <w:sz w:val="20"/>
                <w:szCs w:val="20"/>
                <w:lang w:val="en-US" w:eastAsia="nb-NO"/>
              </w:rPr>
            </w:pPr>
            <w:r w:rsidRPr="006643A1">
              <w:rPr>
                <w:rFonts w:eastAsia="Times New Roman"/>
                <w:color w:val="000000"/>
                <w:sz w:val="20"/>
                <w:szCs w:val="20"/>
                <w:lang w:val="en-US" w:eastAsia="nb-NO"/>
              </w:rPr>
              <w:t xml:space="preserve"> &lt;.0001</w:t>
            </w:r>
          </w:p>
        </w:tc>
      </w:tr>
    </w:tbl>
    <w:p w:rsidR="006643A1" w:rsidRPr="00D23262" w:rsidRDefault="006643A1" w:rsidP="006643A1">
      <w:pPr>
        <w:pStyle w:val="Bildetekst"/>
        <w:rPr>
          <w:rFonts w:ascii="Times New Roman" w:hAnsi="Times New Roman"/>
          <w:lang w:val="en-US"/>
        </w:rPr>
      </w:pPr>
      <w:r w:rsidRPr="00D23262">
        <w:rPr>
          <w:rFonts w:ascii="Times New Roman" w:hAnsi="Times New Roman"/>
          <w:lang w:val="en-US"/>
        </w:rPr>
        <w:t>Source:</w:t>
      </w:r>
      <w:r>
        <w:rPr>
          <w:rFonts w:ascii="Times New Roman" w:hAnsi="Times New Roman"/>
          <w:lang w:val="en-US"/>
        </w:rPr>
        <w:t xml:space="preserve"> Survey on living conditions</w:t>
      </w:r>
      <w:r w:rsidRPr="00D23262">
        <w:rPr>
          <w:rFonts w:ascii="Times New Roman" w:hAnsi="Times New Roman"/>
          <w:lang w:val="en-US"/>
        </w:rPr>
        <w:t xml:space="preserve"> EU-SILC 2011. Statistics Norway</w:t>
      </w:r>
    </w:p>
    <w:p w:rsidR="00627091" w:rsidRDefault="00DF447F" w:rsidP="001C06AC">
      <w:pPr>
        <w:spacing w:line="360" w:lineRule="auto"/>
        <w:rPr>
          <w:rFonts w:ascii="Times New Roman" w:hAnsi="Times New Roman"/>
          <w:sz w:val="24"/>
          <w:szCs w:val="24"/>
          <w:lang w:val="en-US" w:eastAsia="nb-NO"/>
        </w:rPr>
      </w:pPr>
      <w:r>
        <w:rPr>
          <w:rFonts w:ascii="Times New Roman" w:hAnsi="Times New Roman"/>
          <w:sz w:val="24"/>
          <w:szCs w:val="24"/>
          <w:lang w:val="en-US" w:eastAsia="nb-NO"/>
        </w:rPr>
        <w:lastRenderedPageBreak/>
        <w:t>W</w:t>
      </w:r>
      <w:r w:rsidR="004926D5" w:rsidRPr="001C06AC">
        <w:rPr>
          <w:rFonts w:ascii="Times New Roman" w:hAnsi="Times New Roman"/>
          <w:sz w:val="24"/>
          <w:szCs w:val="24"/>
          <w:lang w:val="en-US" w:eastAsia="nb-NO"/>
        </w:rPr>
        <w:t>hen the two samples are equal when it comes to filtering</w:t>
      </w:r>
      <w:r w:rsidR="004E528C">
        <w:rPr>
          <w:rFonts w:ascii="Times New Roman" w:hAnsi="Times New Roman"/>
          <w:sz w:val="24"/>
          <w:szCs w:val="24"/>
          <w:lang w:val="en-US" w:eastAsia="nb-NO"/>
        </w:rPr>
        <w:t xml:space="preserve"> and we adjust for the differently composed subgroups</w:t>
      </w:r>
      <w:r w:rsidR="004926D5" w:rsidRPr="001C06AC">
        <w:rPr>
          <w:rFonts w:ascii="Times New Roman" w:hAnsi="Times New Roman"/>
          <w:sz w:val="24"/>
          <w:szCs w:val="24"/>
          <w:lang w:val="en-US" w:eastAsia="nb-NO"/>
        </w:rPr>
        <w:t xml:space="preserve">, there is no significant </w:t>
      </w:r>
      <w:r w:rsidR="004E528C" w:rsidRPr="001C06AC">
        <w:rPr>
          <w:rFonts w:ascii="Times New Roman" w:hAnsi="Times New Roman"/>
          <w:sz w:val="24"/>
          <w:szCs w:val="24"/>
          <w:lang w:val="en-US" w:eastAsia="nb-NO"/>
        </w:rPr>
        <w:t xml:space="preserve">difference </w:t>
      </w:r>
      <w:r w:rsidR="004E528C">
        <w:rPr>
          <w:rFonts w:ascii="Times New Roman" w:hAnsi="Times New Roman"/>
          <w:sz w:val="24"/>
          <w:szCs w:val="24"/>
          <w:lang w:val="en-US" w:eastAsia="nb-NO"/>
        </w:rPr>
        <w:t xml:space="preserve">on a .95 level </w:t>
      </w:r>
      <w:r w:rsidR="004E528C" w:rsidRPr="001C06AC">
        <w:rPr>
          <w:rFonts w:ascii="Times New Roman" w:hAnsi="Times New Roman"/>
          <w:sz w:val="24"/>
          <w:szCs w:val="24"/>
          <w:lang w:val="en-US" w:eastAsia="nb-NO"/>
        </w:rPr>
        <w:t xml:space="preserve">in the probability of responding that </w:t>
      </w:r>
      <w:r w:rsidR="004E528C">
        <w:rPr>
          <w:rFonts w:ascii="Times New Roman" w:hAnsi="Times New Roman"/>
          <w:sz w:val="24"/>
          <w:szCs w:val="24"/>
          <w:lang w:val="en-US" w:eastAsia="nb-NO"/>
        </w:rPr>
        <w:t>one</w:t>
      </w:r>
      <w:r w:rsidR="004E528C" w:rsidRPr="001C06AC">
        <w:rPr>
          <w:rFonts w:ascii="Times New Roman" w:hAnsi="Times New Roman"/>
          <w:sz w:val="24"/>
          <w:szCs w:val="24"/>
          <w:lang w:val="en-US" w:eastAsia="nb-NO"/>
        </w:rPr>
        <w:t xml:space="preserve"> has</w:t>
      </w:r>
      <w:r w:rsidR="004926D5" w:rsidRPr="001C06AC">
        <w:rPr>
          <w:rFonts w:ascii="Times New Roman" w:hAnsi="Times New Roman"/>
          <w:sz w:val="24"/>
          <w:szCs w:val="24"/>
          <w:lang w:val="en-US" w:eastAsia="nb-NO"/>
        </w:rPr>
        <w:t xml:space="preserve"> limitations in activities due to health</w:t>
      </w:r>
      <w:r w:rsidR="004E528C">
        <w:rPr>
          <w:rFonts w:ascii="Times New Roman" w:hAnsi="Times New Roman"/>
          <w:sz w:val="24"/>
          <w:szCs w:val="24"/>
          <w:lang w:val="en-US" w:eastAsia="nb-NO"/>
        </w:rPr>
        <w:t>.</w:t>
      </w:r>
      <w:r w:rsidR="004926D5" w:rsidRPr="001C06AC">
        <w:rPr>
          <w:rFonts w:ascii="Times New Roman" w:hAnsi="Times New Roman"/>
          <w:sz w:val="24"/>
          <w:szCs w:val="24"/>
          <w:lang w:val="en-US" w:eastAsia="nb-NO"/>
        </w:rPr>
        <w:t xml:space="preserve"> </w:t>
      </w:r>
      <w:r w:rsidR="00627091">
        <w:rPr>
          <w:rFonts w:ascii="Times New Roman" w:hAnsi="Times New Roman"/>
          <w:sz w:val="24"/>
          <w:szCs w:val="24"/>
          <w:lang w:val="en-US" w:eastAsia="nb-NO"/>
        </w:rPr>
        <w:t xml:space="preserve">Although the </w:t>
      </w:r>
      <w:r w:rsidR="009B4040">
        <w:rPr>
          <w:rFonts w:ascii="Times New Roman" w:hAnsi="Times New Roman"/>
          <w:sz w:val="24"/>
          <w:szCs w:val="24"/>
          <w:lang w:val="en-US" w:eastAsia="nb-NO"/>
        </w:rPr>
        <w:t xml:space="preserve">estimate is weaker, there is a lower probability to have limitations when faced with question Q2 rather than Q1. The two multivariate </w:t>
      </w:r>
      <w:r w:rsidR="00291512">
        <w:rPr>
          <w:rFonts w:ascii="Times New Roman" w:hAnsi="Times New Roman"/>
          <w:sz w:val="24"/>
          <w:szCs w:val="24"/>
          <w:lang w:val="en-US" w:eastAsia="nb-NO"/>
        </w:rPr>
        <w:t>analyses</w:t>
      </w:r>
      <w:r w:rsidR="009B4040">
        <w:rPr>
          <w:rFonts w:ascii="Times New Roman" w:hAnsi="Times New Roman"/>
          <w:sz w:val="24"/>
          <w:szCs w:val="24"/>
          <w:lang w:val="en-US" w:eastAsia="nb-NO"/>
        </w:rPr>
        <w:t xml:space="preserve"> together </w:t>
      </w:r>
      <w:r w:rsidR="00291512">
        <w:rPr>
          <w:rFonts w:ascii="Times New Roman" w:hAnsi="Times New Roman"/>
          <w:sz w:val="24"/>
          <w:szCs w:val="24"/>
          <w:lang w:val="en-US" w:eastAsia="nb-NO"/>
        </w:rPr>
        <w:t>imply</w:t>
      </w:r>
      <w:r w:rsidR="009B4040">
        <w:rPr>
          <w:rFonts w:ascii="Times New Roman" w:hAnsi="Times New Roman"/>
          <w:sz w:val="24"/>
          <w:szCs w:val="24"/>
          <w:lang w:val="en-US" w:eastAsia="nb-NO"/>
        </w:rPr>
        <w:t xml:space="preserve"> that there likely is a combined effect of both the filter and the question formulation.</w:t>
      </w:r>
    </w:p>
    <w:p w:rsidR="004926D5" w:rsidRPr="005C7B6D" w:rsidRDefault="00A34CD6" w:rsidP="009829DC">
      <w:pPr>
        <w:pStyle w:val="Overskrift2"/>
        <w:rPr>
          <w:rFonts w:ascii="Times New Roman" w:hAnsi="Times New Roman"/>
          <w:i w:val="0"/>
          <w:sz w:val="24"/>
          <w:szCs w:val="24"/>
          <w:lang w:val="en-US" w:eastAsia="nb-NO"/>
        </w:rPr>
      </w:pPr>
      <w:r>
        <w:rPr>
          <w:rFonts w:ascii="Times New Roman" w:hAnsi="Times New Roman"/>
          <w:i w:val="0"/>
          <w:sz w:val="24"/>
          <w:szCs w:val="24"/>
          <w:lang w:val="en-US" w:eastAsia="nb-NO"/>
        </w:rPr>
        <w:t>4</w:t>
      </w:r>
      <w:r w:rsidR="005C7B6D">
        <w:rPr>
          <w:rFonts w:ascii="Times New Roman" w:hAnsi="Times New Roman"/>
          <w:i w:val="0"/>
          <w:sz w:val="24"/>
          <w:szCs w:val="24"/>
          <w:lang w:val="en-US" w:eastAsia="nb-NO"/>
        </w:rPr>
        <w:t xml:space="preserve">. </w:t>
      </w:r>
      <w:r w:rsidR="009829DC" w:rsidRPr="005C7B6D">
        <w:rPr>
          <w:rFonts w:ascii="Times New Roman" w:hAnsi="Times New Roman"/>
          <w:i w:val="0"/>
          <w:sz w:val="24"/>
          <w:szCs w:val="24"/>
          <w:lang w:val="en-US" w:eastAsia="nb-NO"/>
        </w:rPr>
        <w:t>Concluding remarks</w:t>
      </w:r>
    </w:p>
    <w:p w:rsidR="004F62AE" w:rsidRDefault="008A75BE" w:rsidP="00C51D01">
      <w:pPr>
        <w:spacing w:line="360" w:lineRule="auto"/>
        <w:rPr>
          <w:rFonts w:ascii="Times New Roman" w:hAnsi="Times New Roman"/>
          <w:sz w:val="24"/>
          <w:szCs w:val="24"/>
          <w:lang w:val="en-US" w:eastAsia="nb-NO"/>
        </w:rPr>
      </w:pPr>
      <w:r>
        <w:rPr>
          <w:rFonts w:ascii="Times New Roman" w:hAnsi="Times New Roman"/>
          <w:sz w:val="24"/>
          <w:szCs w:val="24"/>
          <w:lang w:val="en-US" w:eastAsia="nb-NO"/>
        </w:rPr>
        <w:t>This analysis has shown that there is not a very clear connection between the use of filters and the share who reports on having limitations because of health issues. There is not a significant difference in the two subsamples regarding the share who reports to have limitation in activities people usually do.  When there is no filtering of the GALI question only a small percentage (2 percent) of the respondents who do not suffer from chronic illness or condition report that they have limitations in activities because</w:t>
      </w:r>
      <w:r w:rsidR="00521F84">
        <w:rPr>
          <w:rFonts w:ascii="Times New Roman" w:hAnsi="Times New Roman"/>
          <w:sz w:val="24"/>
          <w:szCs w:val="24"/>
          <w:lang w:val="en-US" w:eastAsia="nb-NO"/>
        </w:rPr>
        <w:t xml:space="preserve"> of health issues. The two subsamples are thus different when it comes to central background factors and this is likely to influence the results of the GALI questions. In order to take this into account we did a multivariate analysis to see the effect of the filtering given equality on certain factors. This analysis shows that the filtering of the GALI question </w:t>
      </w:r>
      <w:r w:rsidR="00521F84" w:rsidRPr="00521F84">
        <w:rPr>
          <w:rFonts w:ascii="Times New Roman" w:hAnsi="Times New Roman"/>
          <w:sz w:val="24"/>
          <w:szCs w:val="24"/>
          <w:lang w:val="en-US" w:eastAsia="nb-NO"/>
        </w:rPr>
        <w:t>has a significant impor</w:t>
      </w:r>
      <w:r w:rsidR="000A4F9D">
        <w:rPr>
          <w:rFonts w:ascii="Times New Roman" w:hAnsi="Times New Roman"/>
          <w:sz w:val="24"/>
          <w:szCs w:val="24"/>
          <w:lang w:val="en-US" w:eastAsia="nb-NO"/>
        </w:rPr>
        <w:t>tance for</w:t>
      </w:r>
      <w:r w:rsidR="00521F84" w:rsidRPr="00521F84">
        <w:rPr>
          <w:rFonts w:ascii="Times New Roman" w:hAnsi="Times New Roman"/>
          <w:sz w:val="24"/>
          <w:szCs w:val="24"/>
          <w:lang w:val="en-US" w:eastAsia="nb-NO"/>
        </w:rPr>
        <w:t xml:space="preserve"> the likelihood of having</w:t>
      </w:r>
      <w:r w:rsidR="00521F84">
        <w:rPr>
          <w:rFonts w:ascii="Times New Roman" w:hAnsi="Times New Roman"/>
          <w:sz w:val="24"/>
          <w:szCs w:val="24"/>
          <w:lang w:val="en-US" w:eastAsia="nb-NO"/>
        </w:rPr>
        <w:t xml:space="preserve"> limitations in activities </w:t>
      </w:r>
      <w:r w:rsidR="00D551C5">
        <w:rPr>
          <w:rFonts w:ascii="Times New Roman" w:hAnsi="Times New Roman"/>
          <w:sz w:val="24"/>
          <w:szCs w:val="24"/>
          <w:lang w:val="en-US" w:eastAsia="nb-NO"/>
        </w:rPr>
        <w:t xml:space="preserve">because of health issues. </w:t>
      </w:r>
      <w:r w:rsidR="006C1CEB">
        <w:rPr>
          <w:rFonts w:ascii="Times New Roman" w:hAnsi="Times New Roman"/>
          <w:sz w:val="24"/>
          <w:szCs w:val="24"/>
          <w:lang w:val="en-US" w:eastAsia="nb-NO"/>
        </w:rPr>
        <w:t xml:space="preserve">Since the formulation of the question itself is different in the two subsamples there </w:t>
      </w:r>
      <w:r w:rsidR="000A4F9D">
        <w:rPr>
          <w:rFonts w:ascii="Times New Roman" w:hAnsi="Times New Roman"/>
          <w:sz w:val="24"/>
          <w:szCs w:val="24"/>
          <w:lang w:val="en-US" w:eastAsia="nb-NO"/>
        </w:rPr>
        <w:t xml:space="preserve">is </w:t>
      </w:r>
      <w:r w:rsidR="006C1CEB">
        <w:rPr>
          <w:rFonts w:ascii="Times New Roman" w:hAnsi="Times New Roman"/>
          <w:sz w:val="24"/>
          <w:szCs w:val="24"/>
          <w:lang w:val="en-US" w:eastAsia="nb-NO"/>
        </w:rPr>
        <w:t xml:space="preserve">also the possibility that the significant difference </w:t>
      </w:r>
      <w:r w:rsidR="00291512">
        <w:rPr>
          <w:rFonts w:ascii="Times New Roman" w:hAnsi="Times New Roman"/>
          <w:sz w:val="24"/>
          <w:szCs w:val="24"/>
          <w:lang w:val="en-US" w:eastAsia="nb-NO"/>
        </w:rPr>
        <w:t>is caused by the question</w:t>
      </w:r>
      <w:r w:rsidR="006C1CEB">
        <w:rPr>
          <w:rFonts w:ascii="Times New Roman" w:hAnsi="Times New Roman"/>
          <w:sz w:val="24"/>
          <w:szCs w:val="24"/>
          <w:lang w:val="en-US" w:eastAsia="nb-NO"/>
        </w:rPr>
        <w:t>. To se</w:t>
      </w:r>
      <w:r w:rsidR="00291512">
        <w:rPr>
          <w:rFonts w:ascii="Times New Roman" w:hAnsi="Times New Roman"/>
          <w:sz w:val="24"/>
          <w:szCs w:val="24"/>
          <w:lang w:val="en-US" w:eastAsia="nb-NO"/>
        </w:rPr>
        <w:t>e</w:t>
      </w:r>
      <w:r w:rsidR="006C1CEB">
        <w:rPr>
          <w:rFonts w:ascii="Times New Roman" w:hAnsi="Times New Roman"/>
          <w:sz w:val="24"/>
          <w:szCs w:val="24"/>
          <w:lang w:val="en-US" w:eastAsia="nb-NO"/>
        </w:rPr>
        <w:t xml:space="preserve"> if this is the case we also </w:t>
      </w:r>
      <w:r w:rsidR="002B6A54">
        <w:rPr>
          <w:rFonts w:ascii="Times New Roman" w:hAnsi="Times New Roman"/>
          <w:sz w:val="24"/>
          <w:szCs w:val="24"/>
          <w:lang w:val="en-US" w:eastAsia="nb-NO"/>
        </w:rPr>
        <w:t>did</w:t>
      </w:r>
      <w:r w:rsidR="006C1CEB">
        <w:rPr>
          <w:rFonts w:ascii="Times New Roman" w:hAnsi="Times New Roman"/>
          <w:sz w:val="24"/>
          <w:szCs w:val="24"/>
          <w:lang w:val="en-US" w:eastAsia="nb-NO"/>
        </w:rPr>
        <w:t xml:space="preserve"> </w:t>
      </w:r>
      <w:r w:rsidR="00291512">
        <w:rPr>
          <w:rFonts w:ascii="Times New Roman" w:hAnsi="Times New Roman"/>
          <w:sz w:val="24"/>
          <w:szCs w:val="24"/>
          <w:lang w:val="en-US" w:eastAsia="nb-NO"/>
        </w:rPr>
        <w:t>an</w:t>
      </w:r>
      <w:r w:rsidR="006C1CEB">
        <w:rPr>
          <w:rFonts w:ascii="Times New Roman" w:hAnsi="Times New Roman"/>
          <w:sz w:val="24"/>
          <w:szCs w:val="24"/>
          <w:lang w:val="en-US" w:eastAsia="nb-NO"/>
        </w:rPr>
        <w:t xml:space="preserve"> analysis where we manipulated the subsample that initially did not have filter leading up to the GALI questions</w:t>
      </w:r>
      <w:r w:rsidR="002B6A54">
        <w:rPr>
          <w:rFonts w:ascii="Times New Roman" w:hAnsi="Times New Roman"/>
          <w:sz w:val="24"/>
          <w:szCs w:val="24"/>
          <w:lang w:val="en-US" w:eastAsia="nb-NO"/>
        </w:rPr>
        <w:t>,</w:t>
      </w:r>
      <w:r w:rsidR="006C1CEB">
        <w:rPr>
          <w:rFonts w:ascii="Times New Roman" w:hAnsi="Times New Roman"/>
          <w:sz w:val="24"/>
          <w:szCs w:val="24"/>
          <w:lang w:val="en-US" w:eastAsia="nb-NO"/>
        </w:rPr>
        <w:t xml:space="preserve"> to make it </w:t>
      </w:r>
      <w:r w:rsidR="002B6A54">
        <w:rPr>
          <w:rFonts w:ascii="Times New Roman" w:hAnsi="Times New Roman"/>
          <w:sz w:val="24"/>
          <w:szCs w:val="24"/>
          <w:lang w:val="en-US" w:eastAsia="nb-NO"/>
        </w:rPr>
        <w:t xml:space="preserve">similar to </w:t>
      </w:r>
      <w:r w:rsidR="006C1CEB">
        <w:rPr>
          <w:rFonts w:ascii="Times New Roman" w:hAnsi="Times New Roman"/>
          <w:sz w:val="24"/>
          <w:szCs w:val="24"/>
          <w:lang w:val="en-US" w:eastAsia="nb-NO"/>
        </w:rPr>
        <w:t xml:space="preserve">the filtered subsample. </w:t>
      </w:r>
      <w:r w:rsidR="00232F81">
        <w:rPr>
          <w:rFonts w:ascii="Times New Roman" w:hAnsi="Times New Roman"/>
          <w:sz w:val="24"/>
          <w:szCs w:val="24"/>
          <w:lang w:val="en-US" w:eastAsia="nb-NO"/>
        </w:rPr>
        <w:t>In this analysis</w:t>
      </w:r>
      <w:r w:rsidR="00BF1646">
        <w:rPr>
          <w:rFonts w:ascii="Times New Roman" w:hAnsi="Times New Roman"/>
          <w:sz w:val="24"/>
          <w:szCs w:val="24"/>
          <w:lang w:val="en-US" w:eastAsia="nb-NO"/>
        </w:rPr>
        <w:t xml:space="preserve"> </w:t>
      </w:r>
      <w:r w:rsidR="002B6A54">
        <w:rPr>
          <w:rFonts w:ascii="Times New Roman" w:hAnsi="Times New Roman"/>
          <w:sz w:val="24"/>
          <w:szCs w:val="24"/>
          <w:lang w:val="en-US" w:eastAsia="nb-NO"/>
        </w:rPr>
        <w:t xml:space="preserve">we can see </w:t>
      </w:r>
      <w:r w:rsidR="00BF1646">
        <w:rPr>
          <w:rFonts w:ascii="Times New Roman" w:hAnsi="Times New Roman"/>
          <w:sz w:val="24"/>
          <w:szCs w:val="24"/>
          <w:lang w:val="en-US" w:eastAsia="nb-NO"/>
        </w:rPr>
        <w:t>a similar pattern, but</w:t>
      </w:r>
      <w:r w:rsidR="00232F81">
        <w:rPr>
          <w:rFonts w:ascii="Times New Roman" w:hAnsi="Times New Roman"/>
          <w:sz w:val="24"/>
          <w:szCs w:val="24"/>
          <w:lang w:val="en-US" w:eastAsia="nb-NO"/>
        </w:rPr>
        <w:t xml:space="preserve"> the different question formulations</w:t>
      </w:r>
      <w:r w:rsidR="00BF1646">
        <w:rPr>
          <w:rFonts w:ascii="Times New Roman" w:hAnsi="Times New Roman"/>
          <w:sz w:val="24"/>
          <w:szCs w:val="24"/>
          <w:lang w:val="en-US" w:eastAsia="nb-NO"/>
        </w:rPr>
        <w:t xml:space="preserve"> </w:t>
      </w:r>
      <w:r w:rsidR="002B6A54">
        <w:rPr>
          <w:rFonts w:ascii="Times New Roman" w:hAnsi="Times New Roman"/>
          <w:sz w:val="24"/>
          <w:szCs w:val="24"/>
          <w:lang w:val="en-US" w:eastAsia="nb-NO"/>
        </w:rPr>
        <w:t>in itself</w:t>
      </w:r>
      <w:r w:rsidR="00232F81">
        <w:rPr>
          <w:rFonts w:ascii="Times New Roman" w:hAnsi="Times New Roman"/>
          <w:sz w:val="24"/>
          <w:szCs w:val="24"/>
          <w:lang w:val="en-US" w:eastAsia="nb-NO"/>
        </w:rPr>
        <w:t xml:space="preserve"> did not have a significant impact on the probability to have limitations because of health issues. </w:t>
      </w:r>
    </w:p>
    <w:p w:rsidR="00C51D01" w:rsidRDefault="00232F81" w:rsidP="00C51D01">
      <w:pPr>
        <w:spacing w:line="360" w:lineRule="auto"/>
        <w:rPr>
          <w:rFonts w:ascii="Times New Roman" w:hAnsi="Times New Roman"/>
          <w:sz w:val="24"/>
          <w:szCs w:val="24"/>
          <w:lang w:val="en-US" w:eastAsia="nb-NO"/>
        </w:rPr>
      </w:pPr>
      <w:r>
        <w:rPr>
          <w:rFonts w:ascii="Times New Roman" w:hAnsi="Times New Roman"/>
          <w:sz w:val="24"/>
          <w:szCs w:val="24"/>
          <w:lang w:val="en-US" w:eastAsia="nb-NO"/>
        </w:rPr>
        <w:t xml:space="preserve">The results of this analysis can be interpreted </w:t>
      </w:r>
      <w:r w:rsidR="002B6A54">
        <w:rPr>
          <w:rFonts w:ascii="Times New Roman" w:hAnsi="Times New Roman"/>
          <w:sz w:val="24"/>
          <w:szCs w:val="24"/>
          <w:lang w:val="en-US" w:eastAsia="nb-NO"/>
        </w:rPr>
        <w:t>as</w:t>
      </w:r>
      <w:r w:rsidR="00A524B0">
        <w:rPr>
          <w:rFonts w:ascii="Times New Roman" w:hAnsi="Times New Roman"/>
          <w:sz w:val="24"/>
          <w:szCs w:val="24"/>
          <w:lang w:val="en-US" w:eastAsia="nb-NO"/>
        </w:rPr>
        <w:t xml:space="preserve"> that</w:t>
      </w:r>
      <w:r w:rsidR="002B6A54">
        <w:rPr>
          <w:rFonts w:ascii="Times New Roman" w:hAnsi="Times New Roman"/>
          <w:sz w:val="24"/>
          <w:szCs w:val="24"/>
          <w:lang w:val="en-US" w:eastAsia="nb-NO"/>
        </w:rPr>
        <w:t xml:space="preserve"> </w:t>
      </w:r>
      <w:r>
        <w:rPr>
          <w:rFonts w:ascii="Times New Roman" w:hAnsi="Times New Roman"/>
          <w:sz w:val="24"/>
          <w:szCs w:val="24"/>
          <w:lang w:val="en-US" w:eastAsia="nb-NO"/>
        </w:rPr>
        <w:t>the screening leading up to the GALI questions</w:t>
      </w:r>
      <w:r w:rsidR="002B6A54">
        <w:rPr>
          <w:rFonts w:ascii="Times New Roman" w:hAnsi="Times New Roman"/>
          <w:sz w:val="24"/>
          <w:szCs w:val="24"/>
          <w:lang w:val="en-US" w:eastAsia="nb-NO"/>
        </w:rPr>
        <w:t>,</w:t>
      </w:r>
      <w:r>
        <w:rPr>
          <w:rFonts w:ascii="Times New Roman" w:hAnsi="Times New Roman"/>
          <w:sz w:val="24"/>
          <w:szCs w:val="24"/>
          <w:lang w:val="en-US" w:eastAsia="nb-NO"/>
        </w:rPr>
        <w:t xml:space="preserve"> </w:t>
      </w:r>
      <w:r w:rsidR="00BF1646">
        <w:rPr>
          <w:rFonts w:ascii="Times New Roman" w:hAnsi="Times New Roman"/>
          <w:sz w:val="24"/>
          <w:szCs w:val="24"/>
          <w:lang w:val="en-US" w:eastAsia="nb-NO"/>
        </w:rPr>
        <w:t>together with the different question formulation</w:t>
      </w:r>
      <w:r w:rsidR="002B6A54">
        <w:rPr>
          <w:rFonts w:ascii="Times New Roman" w:hAnsi="Times New Roman"/>
          <w:sz w:val="24"/>
          <w:szCs w:val="24"/>
          <w:lang w:val="en-US" w:eastAsia="nb-NO"/>
        </w:rPr>
        <w:t>,</w:t>
      </w:r>
      <w:r w:rsidR="00BF1646">
        <w:rPr>
          <w:rFonts w:ascii="Times New Roman" w:hAnsi="Times New Roman"/>
          <w:sz w:val="24"/>
          <w:szCs w:val="24"/>
          <w:lang w:val="en-US" w:eastAsia="nb-NO"/>
        </w:rPr>
        <w:t xml:space="preserve"> most likely </w:t>
      </w:r>
      <w:r>
        <w:rPr>
          <w:rFonts w:ascii="Times New Roman" w:hAnsi="Times New Roman"/>
          <w:sz w:val="24"/>
          <w:szCs w:val="24"/>
          <w:lang w:val="en-US" w:eastAsia="nb-NO"/>
        </w:rPr>
        <w:t xml:space="preserve">have a significant </w:t>
      </w:r>
      <w:r w:rsidR="002B6A54">
        <w:rPr>
          <w:rFonts w:ascii="Times New Roman" w:hAnsi="Times New Roman"/>
          <w:sz w:val="24"/>
          <w:szCs w:val="24"/>
          <w:lang w:val="en-US" w:eastAsia="nb-NO"/>
        </w:rPr>
        <w:t>effect on</w:t>
      </w:r>
      <w:r>
        <w:rPr>
          <w:rFonts w:ascii="Times New Roman" w:hAnsi="Times New Roman"/>
          <w:sz w:val="24"/>
          <w:szCs w:val="24"/>
          <w:lang w:val="en-US" w:eastAsia="nb-NO"/>
        </w:rPr>
        <w:t xml:space="preserve"> the likelihood to respond that one have limitations caused by health issues.</w:t>
      </w:r>
      <w:r w:rsidR="00291512">
        <w:rPr>
          <w:rFonts w:ascii="Times New Roman" w:hAnsi="Times New Roman"/>
          <w:sz w:val="24"/>
          <w:szCs w:val="24"/>
          <w:lang w:val="en-US" w:eastAsia="nb-NO"/>
        </w:rPr>
        <w:t xml:space="preserve"> If the GALI questions are asked without the screening </w:t>
      </w:r>
      <w:r w:rsidR="002B6A54">
        <w:rPr>
          <w:rFonts w:ascii="Times New Roman" w:hAnsi="Times New Roman"/>
          <w:sz w:val="24"/>
          <w:szCs w:val="24"/>
          <w:lang w:val="en-US" w:eastAsia="nb-NO"/>
        </w:rPr>
        <w:t>questions</w:t>
      </w:r>
      <w:r w:rsidR="00291512">
        <w:rPr>
          <w:rFonts w:ascii="Times New Roman" w:hAnsi="Times New Roman"/>
          <w:sz w:val="24"/>
          <w:szCs w:val="24"/>
          <w:lang w:val="en-US" w:eastAsia="nb-NO"/>
        </w:rPr>
        <w:t xml:space="preserve">, this analysis indicate that the share with limitations </w:t>
      </w:r>
      <w:r w:rsidR="004F62AE">
        <w:rPr>
          <w:rFonts w:ascii="Times New Roman" w:hAnsi="Times New Roman"/>
          <w:sz w:val="24"/>
          <w:szCs w:val="24"/>
          <w:lang w:val="en-US" w:eastAsia="nb-NO"/>
        </w:rPr>
        <w:t>will be slightly higher than using chronic illness or condition as a filter.</w:t>
      </w:r>
      <w:r w:rsidR="00BF1646">
        <w:rPr>
          <w:rFonts w:ascii="Times New Roman" w:hAnsi="Times New Roman"/>
          <w:sz w:val="24"/>
          <w:szCs w:val="24"/>
          <w:lang w:val="en-US" w:eastAsia="nb-NO"/>
        </w:rPr>
        <w:t xml:space="preserve"> </w:t>
      </w:r>
      <w:r w:rsidR="0063025D">
        <w:rPr>
          <w:rFonts w:ascii="Times New Roman" w:hAnsi="Times New Roman"/>
          <w:sz w:val="24"/>
          <w:szCs w:val="24"/>
          <w:lang w:val="en-US" w:eastAsia="nb-NO"/>
        </w:rPr>
        <w:t xml:space="preserve">It is important to acknowledge that </w:t>
      </w:r>
      <w:r w:rsidR="00A524B0">
        <w:rPr>
          <w:rFonts w:ascii="Times New Roman" w:hAnsi="Times New Roman"/>
          <w:sz w:val="24"/>
          <w:szCs w:val="24"/>
          <w:lang w:val="en-US" w:eastAsia="nb-NO"/>
        </w:rPr>
        <w:t>this paper only has</w:t>
      </w:r>
      <w:r w:rsidR="0063025D">
        <w:rPr>
          <w:rFonts w:ascii="Times New Roman" w:hAnsi="Times New Roman"/>
          <w:sz w:val="24"/>
          <w:szCs w:val="24"/>
          <w:lang w:val="en-US" w:eastAsia="nb-NO"/>
        </w:rPr>
        <w:t xml:space="preserve"> looked into some aspects of this question, </w:t>
      </w:r>
      <w:r w:rsidR="00D32A62">
        <w:rPr>
          <w:rFonts w:ascii="Times New Roman" w:hAnsi="Times New Roman"/>
          <w:sz w:val="24"/>
          <w:szCs w:val="24"/>
          <w:lang w:val="en-US" w:eastAsia="nb-NO"/>
        </w:rPr>
        <w:t xml:space="preserve">and </w:t>
      </w:r>
      <w:r w:rsidR="00D32A62" w:rsidRPr="00232F81">
        <w:rPr>
          <w:rFonts w:ascii="Times New Roman" w:hAnsi="Times New Roman"/>
          <w:sz w:val="24"/>
          <w:szCs w:val="24"/>
          <w:lang w:val="en-US" w:eastAsia="nb-NO"/>
        </w:rPr>
        <w:t>that</w:t>
      </w:r>
      <w:r w:rsidR="0063025D">
        <w:rPr>
          <w:rFonts w:ascii="Times New Roman" w:hAnsi="Times New Roman"/>
          <w:sz w:val="24"/>
          <w:szCs w:val="24"/>
          <w:lang w:val="en-US" w:eastAsia="nb-NO"/>
        </w:rPr>
        <w:t xml:space="preserve"> </w:t>
      </w:r>
      <w:r w:rsidRPr="00232F81">
        <w:rPr>
          <w:rFonts w:ascii="Times New Roman" w:hAnsi="Times New Roman"/>
          <w:sz w:val="24"/>
          <w:szCs w:val="24"/>
          <w:lang w:val="en-US" w:eastAsia="nb-NO"/>
        </w:rPr>
        <w:t>it also</w:t>
      </w:r>
      <w:r w:rsidR="0063025D">
        <w:rPr>
          <w:rFonts w:ascii="Times New Roman" w:hAnsi="Times New Roman"/>
          <w:sz w:val="24"/>
          <w:szCs w:val="24"/>
          <w:lang w:val="en-US" w:eastAsia="nb-NO"/>
        </w:rPr>
        <w:t xml:space="preserve"> can</w:t>
      </w:r>
      <w:r w:rsidRPr="00232F81">
        <w:rPr>
          <w:rFonts w:ascii="Times New Roman" w:hAnsi="Times New Roman"/>
          <w:sz w:val="24"/>
          <w:szCs w:val="24"/>
          <w:lang w:val="en-US" w:eastAsia="nb-NO"/>
        </w:rPr>
        <w:t xml:space="preserve"> be other factors that may be of importance</w:t>
      </w:r>
      <w:r>
        <w:rPr>
          <w:rFonts w:ascii="Times New Roman" w:hAnsi="Times New Roman"/>
          <w:sz w:val="24"/>
          <w:szCs w:val="24"/>
          <w:lang w:val="en-US" w:eastAsia="nb-NO"/>
        </w:rPr>
        <w:t>.</w:t>
      </w:r>
    </w:p>
    <w:p w:rsidR="00021850" w:rsidRPr="00685D84" w:rsidRDefault="00021850" w:rsidP="00021850">
      <w:pPr>
        <w:spacing w:line="360" w:lineRule="auto"/>
        <w:rPr>
          <w:rFonts w:ascii="Times New Roman" w:hAnsi="Times New Roman"/>
          <w:sz w:val="24"/>
          <w:szCs w:val="24"/>
          <w:lang w:val="en-US"/>
        </w:rPr>
      </w:pPr>
      <w:r>
        <w:rPr>
          <w:rFonts w:ascii="Times New Roman" w:hAnsi="Times New Roman"/>
          <w:sz w:val="24"/>
          <w:szCs w:val="24"/>
          <w:lang w:val="en-US"/>
        </w:rPr>
        <w:br w:type="page"/>
      </w:r>
      <w:r w:rsidRPr="00685D84">
        <w:rPr>
          <w:rFonts w:ascii="Times New Roman" w:hAnsi="Times New Roman"/>
          <w:sz w:val="24"/>
          <w:szCs w:val="24"/>
          <w:lang w:val="en-US"/>
        </w:rPr>
        <w:lastRenderedPageBreak/>
        <w:t>ANNEX 1</w:t>
      </w:r>
    </w:p>
    <w:p w:rsidR="00021850" w:rsidRDefault="00021850" w:rsidP="00021850">
      <w:pPr>
        <w:spacing w:line="360" w:lineRule="auto"/>
        <w:rPr>
          <w:rFonts w:ascii="Times New Roman" w:hAnsi="Times New Roman"/>
          <w:b/>
          <w:sz w:val="24"/>
          <w:szCs w:val="24"/>
          <w:lang w:val="en-US"/>
        </w:rPr>
      </w:pPr>
      <w:r>
        <w:rPr>
          <w:rFonts w:ascii="Times New Roman" w:hAnsi="Times New Roman"/>
          <w:b/>
          <w:sz w:val="24"/>
          <w:szCs w:val="24"/>
          <w:lang w:val="en-US"/>
        </w:rPr>
        <w:t>Sample with filter:</w:t>
      </w:r>
    </w:p>
    <w:p w:rsidR="00021850" w:rsidRPr="00685D84" w:rsidRDefault="00021850" w:rsidP="00021850">
      <w:pPr>
        <w:spacing w:line="360" w:lineRule="auto"/>
        <w:rPr>
          <w:rFonts w:ascii="Times New Roman" w:hAnsi="Times New Roman"/>
          <w:b/>
          <w:i/>
          <w:iCs/>
          <w:sz w:val="24"/>
          <w:szCs w:val="24"/>
          <w:lang w:val="en-US"/>
        </w:rPr>
      </w:pPr>
      <w:r w:rsidRPr="00685D84">
        <w:rPr>
          <w:rFonts w:ascii="Times New Roman" w:hAnsi="Times New Roman"/>
          <w:b/>
          <w:sz w:val="24"/>
          <w:szCs w:val="24"/>
          <w:lang w:val="en-US"/>
        </w:rPr>
        <w:t>Only respondents who suffers from any chronic illness or condition:</w:t>
      </w:r>
    </w:p>
    <w:p w:rsidR="00021850" w:rsidRPr="00685D84" w:rsidRDefault="00021850" w:rsidP="00021850">
      <w:pPr>
        <w:spacing w:line="360" w:lineRule="auto"/>
        <w:rPr>
          <w:rFonts w:ascii="Times New Roman" w:hAnsi="Times New Roman"/>
          <w:sz w:val="24"/>
          <w:szCs w:val="24"/>
          <w:lang w:val="en-GB"/>
        </w:rPr>
      </w:pPr>
      <w:r w:rsidRPr="00685D84">
        <w:rPr>
          <w:rFonts w:ascii="Times New Roman" w:hAnsi="Times New Roman"/>
          <w:sz w:val="24"/>
          <w:szCs w:val="24"/>
          <w:lang w:val="en-GB"/>
        </w:rPr>
        <w:t>Do long-term illnesses or health prob</w:t>
      </w:r>
      <w:r w:rsidR="00917C23">
        <w:rPr>
          <w:rFonts w:ascii="Times New Roman" w:hAnsi="Times New Roman"/>
          <w:sz w:val="24"/>
          <w:szCs w:val="24"/>
          <w:lang w:val="en-GB"/>
        </w:rPr>
        <w:t>lems and/ or disabilities cause</w:t>
      </w:r>
      <w:r w:rsidRPr="00685D84">
        <w:rPr>
          <w:rFonts w:ascii="Times New Roman" w:hAnsi="Times New Roman"/>
          <w:sz w:val="24"/>
          <w:szCs w:val="24"/>
          <w:lang w:val="en-GB"/>
        </w:rPr>
        <w:t xml:space="preserve"> limitations in performing normal daily activities?</w:t>
      </w:r>
    </w:p>
    <w:p w:rsidR="00021850" w:rsidRPr="00685D84" w:rsidRDefault="00021850" w:rsidP="00021850">
      <w:pPr>
        <w:spacing w:line="360" w:lineRule="auto"/>
        <w:rPr>
          <w:rFonts w:ascii="Times New Roman" w:hAnsi="Times New Roman"/>
          <w:sz w:val="24"/>
          <w:szCs w:val="24"/>
          <w:lang w:val="en-GB"/>
        </w:rPr>
      </w:pPr>
      <w:r w:rsidRPr="00685D84">
        <w:rPr>
          <w:rFonts w:ascii="Times New Roman" w:hAnsi="Times New Roman"/>
          <w:sz w:val="24"/>
          <w:szCs w:val="24"/>
          <w:lang w:val="en-GB"/>
        </w:rPr>
        <w:t>YES/NO</w:t>
      </w:r>
    </w:p>
    <w:p w:rsidR="00021850" w:rsidRPr="00685D84" w:rsidRDefault="00021850" w:rsidP="00021850">
      <w:pPr>
        <w:spacing w:line="360" w:lineRule="auto"/>
        <w:rPr>
          <w:rFonts w:ascii="Times New Roman" w:hAnsi="Times New Roman"/>
          <w:sz w:val="24"/>
          <w:szCs w:val="24"/>
          <w:lang w:val="en-GB"/>
        </w:rPr>
      </w:pPr>
      <w:r w:rsidRPr="00685D84">
        <w:rPr>
          <w:rFonts w:ascii="Times New Roman" w:hAnsi="Times New Roman"/>
          <w:i/>
          <w:iCs/>
          <w:sz w:val="24"/>
          <w:szCs w:val="24"/>
          <w:lang w:val="en-US"/>
        </w:rPr>
        <w:t>If YES</w:t>
      </w:r>
    </w:p>
    <w:p w:rsidR="00021850" w:rsidRPr="00685D84" w:rsidRDefault="00021850" w:rsidP="00021850">
      <w:pPr>
        <w:spacing w:line="360" w:lineRule="auto"/>
        <w:rPr>
          <w:rFonts w:ascii="Times New Roman" w:hAnsi="Times New Roman"/>
          <w:sz w:val="24"/>
          <w:szCs w:val="24"/>
          <w:lang w:val="en-GB"/>
        </w:rPr>
      </w:pPr>
      <w:r w:rsidRPr="00685D84">
        <w:rPr>
          <w:rFonts w:ascii="Times New Roman" w:hAnsi="Times New Roman"/>
          <w:sz w:val="24"/>
          <w:szCs w:val="24"/>
          <w:lang w:val="en-GB"/>
        </w:rPr>
        <w:t>Have these limitations lasted for six months or longer?</w:t>
      </w:r>
    </w:p>
    <w:p w:rsidR="00021850" w:rsidRPr="00685D84" w:rsidRDefault="00021850" w:rsidP="00021850">
      <w:pPr>
        <w:spacing w:line="360" w:lineRule="auto"/>
        <w:rPr>
          <w:rFonts w:ascii="Times New Roman" w:hAnsi="Times New Roman"/>
          <w:sz w:val="24"/>
          <w:szCs w:val="24"/>
          <w:lang w:val="en-GB"/>
        </w:rPr>
      </w:pPr>
      <w:r w:rsidRPr="00685D84">
        <w:rPr>
          <w:rFonts w:ascii="Times New Roman" w:hAnsi="Times New Roman"/>
          <w:sz w:val="24"/>
          <w:szCs w:val="24"/>
          <w:lang w:val="en-GB"/>
        </w:rPr>
        <w:t>YES/NO</w:t>
      </w:r>
    </w:p>
    <w:p w:rsidR="00021850" w:rsidRPr="00685D84" w:rsidRDefault="00021850" w:rsidP="00021850">
      <w:pPr>
        <w:spacing w:line="360" w:lineRule="auto"/>
        <w:rPr>
          <w:rFonts w:ascii="Times New Roman" w:hAnsi="Times New Roman"/>
          <w:i/>
          <w:sz w:val="24"/>
          <w:szCs w:val="24"/>
          <w:lang w:val="en-GB"/>
        </w:rPr>
      </w:pPr>
      <w:r w:rsidRPr="00685D84">
        <w:rPr>
          <w:rFonts w:ascii="Times New Roman" w:hAnsi="Times New Roman"/>
          <w:i/>
          <w:sz w:val="24"/>
          <w:szCs w:val="24"/>
          <w:lang w:val="en-GB"/>
        </w:rPr>
        <w:t>If YES</w:t>
      </w:r>
    </w:p>
    <w:p w:rsidR="00021850" w:rsidRPr="00685D84" w:rsidRDefault="00021850" w:rsidP="00021850">
      <w:pPr>
        <w:spacing w:line="360" w:lineRule="auto"/>
        <w:rPr>
          <w:rFonts w:ascii="Times New Roman" w:hAnsi="Times New Roman"/>
          <w:sz w:val="24"/>
          <w:szCs w:val="24"/>
          <w:lang w:val="en-GB"/>
        </w:rPr>
      </w:pPr>
      <w:r w:rsidRPr="00685D84">
        <w:rPr>
          <w:rFonts w:ascii="Times New Roman" w:hAnsi="Times New Roman"/>
          <w:sz w:val="24"/>
          <w:szCs w:val="24"/>
          <w:lang w:val="en-GB"/>
        </w:rPr>
        <w:t>Would you say that you experience severe limitations or some limitations?</w:t>
      </w:r>
    </w:p>
    <w:p w:rsidR="00021850" w:rsidRPr="00685D84" w:rsidRDefault="00021850" w:rsidP="00021850">
      <w:pPr>
        <w:numPr>
          <w:ilvl w:val="0"/>
          <w:numId w:val="3"/>
        </w:numPr>
        <w:spacing w:after="0" w:line="360" w:lineRule="auto"/>
        <w:rPr>
          <w:rFonts w:ascii="Times New Roman" w:hAnsi="Times New Roman"/>
          <w:color w:val="008000"/>
          <w:sz w:val="24"/>
          <w:szCs w:val="24"/>
          <w:lang w:val="en-GB"/>
        </w:rPr>
      </w:pPr>
      <w:r w:rsidRPr="00685D84">
        <w:rPr>
          <w:rFonts w:ascii="Times New Roman" w:hAnsi="Times New Roman"/>
          <w:color w:val="008000"/>
          <w:sz w:val="24"/>
          <w:szCs w:val="24"/>
          <w:lang w:val="en-GB"/>
        </w:rPr>
        <w:t>SEVERE LIMITATIONS</w:t>
      </w:r>
    </w:p>
    <w:p w:rsidR="00021850" w:rsidRPr="00B3631C" w:rsidRDefault="00021850" w:rsidP="00021850">
      <w:pPr>
        <w:numPr>
          <w:ilvl w:val="0"/>
          <w:numId w:val="3"/>
        </w:numPr>
        <w:spacing w:after="0" w:line="360" w:lineRule="auto"/>
        <w:rPr>
          <w:rFonts w:ascii="Times New Roman" w:hAnsi="Times New Roman"/>
          <w:color w:val="008000"/>
          <w:sz w:val="24"/>
          <w:szCs w:val="24"/>
          <w:lang w:val="en-GB"/>
        </w:rPr>
      </w:pPr>
      <w:r w:rsidRPr="00685D84">
        <w:rPr>
          <w:rFonts w:ascii="Times New Roman" w:hAnsi="Times New Roman"/>
          <w:color w:val="008000"/>
          <w:sz w:val="24"/>
          <w:szCs w:val="24"/>
          <w:lang w:val="en-GB"/>
        </w:rPr>
        <w:t>SOME LIMITATIONS</w:t>
      </w:r>
    </w:p>
    <w:p w:rsidR="00021850" w:rsidRDefault="00021850" w:rsidP="00021850">
      <w:pPr>
        <w:spacing w:line="360" w:lineRule="auto"/>
        <w:rPr>
          <w:rFonts w:ascii="Times New Roman" w:hAnsi="Times New Roman"/>
          <w:b/>
          <w:sz w:val="24"/>
          <w:szCs w:val="24"/>
          <w:lang w:val="en-US"/>
        </w:rPr>
      </w:pPr>
      <w:r w:rsidRPr="00B3631C">
        <w:rPr>
          <w:rFonts w:ascii="Times New Roman" w:hAnsi="Times New Roman"/>
          <w:b/>
          <w:sz w:val="24"/>
          <w:szCs w:val="24"/>
          <w:lang w:val="en-US"/>
        </w:rPr>
        <w:t>Sample without filter:</w:t>
      </w:r>
    </w:p>
    <w:p w:rsidR="00021850" w:rsidRDefault="00021850" w:rsidP="00021850">
      <w:pPr>
        <w:spacing w:line="360" w:lineRule="auto"/>
        <w:rPr>
          <w:rFonts w:ascii="Times New Roman" w:hAnsi="Times New Roman"/>
          <w:sz w:val="24"/>
          <w:szCs w:val="24"/>
          <w:lang w:val="en-US"/>
        </w:rPr>
      </w:pPr>
      <w:r w:rsidRPr="00B3631C">
        <w:rPr>
          <w:rFonts w:ascii="Times New Roman" w:hAnsi="Times New Roman"/>
          <w:sz w:val="24"/>
          <w:szCs w:val="24"/>
          <w:lang w:val="en-US"/>
        </w:rPr>
        <w:t>Do you experience limitations in performin</w:t>
      </w:r>
      <w:r w:rsidR="00EB4756">
        <w:rPr>
          <w:rFonts w:ascii="Times New Roman" w:hAnsi="Times New Roman"/>
          <w:sz w:val="24"/>
          <w:szCs w:val="24"/>
          <w:lang w:val="en-US"/>
        </w:rPr>
        <w:t>g normal daily activities because of</w:t>
      </w:r>
      <w:r w:rsidRPr="00B3631C">
        <w:rPr>
          <w:rFonts w:ascii="Times New Roman" w:hAnsi="Times New Roman"/>
          <w:sz w:val="24"/>
          <w:szCs w:val="24"/>
          <w:lang w:val="en-US"/>
        </w:rPr>
        <w:t xml:space="preserve"> long term illness, health problems or disabilities?</w:t>
      </w:r>
    </w:p>
    <w:p w:rsidR="00021850" w:rsidRPr="00B3631C" w:rsidRDefault="00021850" w:rsidP="00021850">
      <w:pPr>
        <w:spacing w:line="360" w:lineRule="auto"/>
        <w:rPr>
          <w:rFonts w:ascii="Times New Roman" w:hAnsi="Times New Roman"/>
          <w:sz w:val="24"/>
          <w:szCs w:val="24"/>
          <w:lang w:val="en-GB"/>
        </w:rPr>
      </w:pPr>
      <w:r w:rsidRPr="00685D84">
        <w:rPr>
          <w:rFonts w:ascii="Times New Roman" w:hAnsi="Times New Roman"/>
          <w:sz w:val="24"/>
          <w:szCs w:val="24"/>
          <w:lang w:val="en-GB"/>
        </w:rPr>
        <w:t>YES/NO</w:t>
      </w:r>
    </w:p>
    <w:p w:rsidR="00021850" w:rsidRPr="00685D84" w:rsidRDefault="00021850" w:rsidP="00021850">
      <w:pPr>
        <w:spacing w:line="360" w:lineRule="auto"/>
        <w:rPr>
          <w:rFonts w:ascii="Times New Roman" w:hAnsi="Times New Roman"/>
          <w:sz w:val="24"/>
          <w:szCs w:val="24"/>
          <w:lang w:val="en-GB"/>
        </w:rPr>
      </w:pPr>
      <w:r w:rsidRPr="00685D84">
        <w:rPr>
          <w:rFonts w:ascii="Times New Roman" w:hAnsi="Times New Roman"/>
          <w:i/>
          <w:iCs/>
          <w:sz w:val="24"/>
          <w:szCs w:val="24"/>
          <w:lang w:val="en-US"/>
        </w:rPr>
        <w:t>If YES</w:t>
      </w:r>
    </w:p>
    <w:p w:rsidR="00021850" w:rsidRPr="00685D84" w:rsidRDefault="00021850" w:rsidP="00021850">
      <w:pPr>
        <w:spacing w:line="360" w:lineRule="auto"/>
        <w:rPr>
          <w:rFonts w:ascii="Times New Roman" w:hAnsi="Times New Roman"/>
          <w:sz w:val="24"/>
          <w:szCs w:val="24"/>
          <w:lang w:val="en-GB"/>
        </w:rPr>
      </w:pPr>
      <w:r w:rsidRPr="00685D84">
        <w:rPr>
          <w:rFonts w:ascii="Times New Roman" w:hAnsi="Times New Roman"/>
          <w:sz w:val="24"/>
          <w:szCs w:val="24"/>
          <w:lang w:val="en-GB"/>
        </w:rPr>
        <w:t>Have these limitations lasted for six months or longer?</w:t>
      </w:r>
    </w:p>
    <w:p w:rsidR="00021850" w:rsidRPr="00685D84" w:rsidRDefault="00021850" w:rsidP="00021850">
      <w:pPr>
        <w:spacing w:line="360" w:lineRule="auto"/>
        <w:rPr>
          <w:rFonts w:ascii="Times New Roman" w:hAnsi="Times New Roman"/>
          <w:sz w:val="24"/>
          <w:szCs w:val="24"/>
          <w:lang w:val="en-GB"/>
        </w:rPr>
      </w:pPr>
      <w:r w:rsidRPr="00685D84">
        <w:rPr>
          <w:rFonts w:ascii="Times New Roman" w:hAnsi="Times New Roman"/>
          <w:sz w:val="24"/>
          <w:szCs w:val="24"/>
          <w:lang w:val="en-GB"/>
        </w:rPr>
        <w:t>YES/NO</w:t>
      </w:r>
    </w:p>
    <w:p w:rsidR="00021850" w:rsidRPr="00685D84" w:rsidRDefault="00021850" w:rsidP="00021850">
      <w:pPr>
        <w:spacing w:line="360" w:lineRule="auto"/>
        <w:rPr>
          <w:rFonts w:ascii="Times New Roman" w:hAnsi="Times New Roman"/>
          <w:i/>
          <w:sz w:val="24"/>
          <w:szCs w:val="24"/>
          <w:lang w:val="en-GB"/>
        </w:rPr>
      </w:pPr>
      <w:r w:rsidRPr="00685D84">
        <w:rPr>
          <w:rFonts w:ascii="Times New Roman" w:hAnsi="Times New Roman"/>
          <w:i/>
          <w:sz w:val="24"/>
          <w:szCs w:val="24"/>
          <w:lang w:val="en-GB"/>
        </w:rPr>
        <w:t>If YES</w:t>
      </w:r>
    </w:p>
    <w:p w:rsidR="00021850" w:rsidRPr="00685D84" w:rsidRDefault="00021850" w:rsidP="00021850">
      <w:pPr>
        <w:spacing w:line="360" w:lineRule="auto"/>
        <w:rPr>
          <w:rFonts w:ascii="Times New Roman" w:hAnsi="Times New Roman"/>
          <w:sz w:val="24"/>
          <w:szCs w:val="24"/>
          <w:lang w:val="en-GB"/>
        </w:rPr>
      </w:pPr>
      <w:r w:rsidRPr="00685D84">
        <w:rPr>
          <w:rFonts w:ascii="Times New Roman" w:hAnsi="Times New Roman"/>
          <w:sz w:val="24"/>
          <w:szCs w:val="24"/>
          <w:lang w:val="en-GB"/>
        </w:rPr>
        <w:t>Would you say that you experience severe limitations or some limitations?</w:t>
      </w:r>
    </w:p>
    <w:p w:rsidR="00021850" w:rsidRPr="00685D84" w:rsidRDefault="00021850" w:rsidP="00021850">
      <w:pPr>
        <w:numPr>
          <w:ilvl w:val="0"/>
          <w:numId w:val="4"/>
        </w:numPr>
        <w:spacing w:after="0" w:line="360" w:lineRule="auto"/>
        <w:rPr>
          <w:rFonts w:ascii="Times New Roman" w:hAnsi="Times New Roman"/>
          <w:color w:val="008000"/>
          <w:sz w:val="24"/>
          <w:szCs w:val="24"/>
          <w:lang w:val="en-GB"/>
        </w:rPr>
      </w:pPr>
      <w:r w:rsidRPr="00685D84">
        <w:rPr>
          <w:rFonts w:ascii="Times New Roman" w:hAnsi="Times New Roman"/>
          <w:color w:val="008000"/>
          <w:sz w:val="24"/>
          <w:szCs w:val="24"/>
          <w:lang w:val="en-GB"/>
        </w:rPr>
        <w:t>SEVERE LIMITATIONS</w:t>
      </w:r>
    </w:p>
    <w:p w:rsidR="00021850" w:rsidRPr="00685D84" w:rsidRDefault="00021850" w:rsidP="00021850">
      <w:pPr>
        <w:numPr>
          <w:ilvl w:val="0"/>
          <w:numId w:val="4"/>
        </w:numPr>
        <w:spacing w:after="0" w:line="360" w:lineRule="auto"/>
        <w:rPr>
          <w:rFonts w:ascii="Times New Roman" w:hAnsi="Times New Roman"/>
          <w:color w:val="008000"/>
          <w:sz w:val="24"/>
          <w:szCs w:val="24"/>
          <w:lang w:val="en-GB"/>
        </w:rPr>
      </w:pPr>
      <w:r w:rsidRPr="00685D84">
        <w:rPr>
          <w:rFonts w:ascii="Times New Roman" w:hAnsi="Times New Roman"/>
          <w:color w:val="008000"/>
          <w:sz w:val="24"/>
          <w:szCs w:val="24"/>
          <w:lang w:val="en-GB"/>
        </w:rPr>
        <w:t>SOME LIMITATIONS</w:t>
      </w:r>
    </w:p>
    <w:p w:rsidR="00FD720E" w:rsidRDefault="00FD720E" w:rsidP="00C51D01">
      <w:pPr>
        <w:spacing w:line="360" w:lineRule="auto"/>
        <w:rPr>
          <w:rFonts w:ascii="Times New Roman" w:hAnsi="Times New Roman"/>
          <w:sz w:val="24"/>
          <w:szCs w:val="24"/>
          <w:lang w:val="en-US" w:eastAsia="nb-NO"/>
        </w:rPr>
      </w:pPr>
    </w:p>
    <w:sectPr w:rsidR="00FD720E" w:rsidSect="008C5C0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9E" w:rsidRDefault="0076749E" w:rsidP="00771F54">
      <w:pPr>
        <w:spacing w:after="0" w:line="240" w:lineRule="auto"/>
      </w:pPr>
      <w:r>
        <w:separator/>
      </w:r>
    </w:p>
  </w:endnote>
  <w:endnote w:type="continuationSeparator" w:id="0">
    <w:p w:rsidR="0076749E" w:rsidRDefault="0076749E" w:rsidP="0077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84135"/>
      <w:docPartObj>
        <w:docPartGallery w:val="Page Numbers (Bottom of Page)"/>
        <w:docPartUnique/>
      </w:docPartObj>
    </w:sdtPr>
    <w:sdtEndPr/>
    <w:sdtContent>
      <w:p w:rsidR="0076749E" w:rsidRDefault="0076749E">
        <w:pPr>
          <w:pStyle w:val="Bunntekst"/>
          <w:jc w:val="center"/>
        </w:pPr>
        <w:r>
          <w:fldChar w:fldCharType="begin"/>
        </w:r>
        <w:r>
          <w:instrText>PAGE   \* MERGEFORMAT</w:instrText>
        </w:r>
        <w:r>
          <w:fldChar w:fldCharType="separate"/>
        </w:r>
        <w:r w:rsidR="00BF6AB9">
          <w:rPr>
            <w:noProof/>
          </w:rPr>
          <w:t>11</w:t>
        </w:r>
        <w:r>
          <w:fldChar w:fldCharType="end"/>
        </w:r>
      </w:p>
    </w:sdtContent>
  </w:sdt>
  <w:p w:rsidR="0076749E" w:rsidRDefault="0076749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9E" w:rsidRDefault="0076749E" w:rsidP="00771F54">
      <w:pPr>
        <w:spacing w:after="0" w:line="240" w:lineRule="auto"/>
      </w:pPr>
      <w:r>
        <w:separator/>
      </w:r>
    </w:p>
  </w:footnote>
  <w:footnote w:type="continuationSeparator" w:id="0">
    <w:p w:rsidR="0076749E" w:rsidRDefault="0076749E" w:rsidP="00771F54">
      <w:pPr>
        <w:spacing w:after="0" w:line="240" w:lineRule="auto"/>
      </w:pPr>
      <w:r>
        <w:continuationSeparator/>
      </w:r>
    </w:p>
  </w:footnote>
  <w:footnote w:id="1">
    <w:p w:rsidR="0076749E" w:rsidRPr="00F21100" w:rsidRDefault="0076749E">
      <w:pPr>
        <w:pStyle w:val="Fotnotetekst"/>
        <w:rPr>
          <w:rFonts w:ascii="Times New Roman" w:hAnsi="Times New Roman"/>
          <w:lang w:val="en-US"/>
        </w:rPr>
      </w:pPr>
      <w:r w:rsidRPr="00412A8D">
        <w:rPr>
          <w:rStyle w:val="Fotnotereferanse"/>
          <w:rFonts w:ascii="Times New Roman" w:hAnsi="Times New Roman"/>
        </w:rPr>
        <w:sym w:font="Symbol" w:char="F05B"/>
      </w:r>
      <w:r w:rsidRPr="00412A8D">
        <w:rPr>
          <w:rStyle w:val="Fotnotereferanse"/>
          <w:rFonts w:ascii="Times New Roman" w:hAnsi="Times New Roman"/>
        </w:rPr>
        <w:sym w:font="Symbol" w:char="F031"/>
      </w:r>
      <w:r w:rsidRPr="00412A8D">
        <w:rPr>
          <w:rStyle w:val="Fotnotereferanse"/>
          <w:rFonts w:ascii="Times New Roman" w:hAnsi="Times New Roman"/>
        </w:rPr>
        <w:sym w:font="Symbol" w:char="F05D"/>
      </w:r>
      <w:r w:rsidRPr="00F21100">
        <w:rPr>
          <w:rFonts w:ascii="Times New Roman" w:hAnsi="Times New Roman"/>
          <w:lang w:val="en-US"/>
        </w:rPr>
        <w:t xml:space="preserve">  </w:t>
      </w:r>
      <w:proofErr w:type="gramStart"/>
      <w:r w:rsidRPr="00F21100">
        <w:rPr>
          <w:rFonts w:ascii="Times New Roman" w:hAnsi="Times New Roman"/>
          <w:lang w:val="en-US"/>
        </w:rPr>
        <w:t>van</w:t>
      </w:r>
      <w:proofErr w:type="gramEnd"/>
      <w:r w:rsidRPr="00F21100">
        <w:rPr>
          <w:rFonts w:ascii="Times New Roman" w:hAnsi="Times New Roman"/>
          <w:lang w:val="en-US"/>
        </w:rPr>
        <w:t xml:space="preserve"> </w:t>
      </w:r>
      <w:proofErr w:type="spellStart"/>
      <w:r w:rsidRPr="00F21100">
        <w:rPr>
          <w:rFonts w:ascii="Times New Roman" w:hAnsi="Times New Roman"/>
          <w:lang w:val="en-US"/>
        </w:rPr>
        <w:t>Oyen</w:t>
      </w:r>
      <w:proofErr w:type="spellEnd"/>
      <w:r w:rsidRPr="00F21100">
        <w:rPr>
          <w:rFonts w:ascii="Times New Roman" w:hAnsi="Times New Roman"/>
          <w:lang w:val="en-US"/>
        </w:rPr>
        <w:t xml:space="preserve"> H, Van der </w:t>
      </w:r>
      <w:proofErr w:type="spellStart"/>
      <w:r w:rsidRPr="00F21100">
        <w:rPr>
          <w:rFonts w:ascii="Times New Roman" w:hAnsi="Times New Roman"/>
          <w:lang w:val="en-US"/>
        </w:rPr>
        <w:t>Heyden</w:t>
      </w:r>
      <w:proofErr w:type="spellEnd"/>
      <w:r w:rsidRPr="00F21100">
        <w:rPr>
          <w:rFonts w:ascii="Times New Roman" w:hAnsi="Times New Roman"/>
          <w:lang w:val="en-US"/>
        </w:rPr>
        <w:t xml:space="preserve"> J, </w:t>
      </w:r>
      <w:proofErr w:type="spellStart"/>
      <w:r w:rsidRPr="00F21100">
        <w:rPr>
          <w:rFonts w:ascii="Times New Roman" w:hAnsi="Times New Roman"/>
          <w:lang w:val="en-US"/>
        </w:rPr>
        <w:t>Perenboom</w:t>
      </w:r>
      <w:proofErr w:type="spellEnd"/>
      <w:r w:rsidRPr="00F21100">
        <w:rPr>
          <w:rFonts w:ascii="Times New Roman" w:hAnsi="Times New Roman"/>
          <w:lang w:val="en-US"/>
        </w:rPr>
        <w:t xml:space="preserve"> R, Jagger C </w:t>
      </w:r>
      <w:r>
        <w:rPr>
          <w:rFonts w:ascii="Times New Roman" w:hAnsi="Times New Roman"/>
          <w:lang w:val="en-US"/>
        </w:rPr>
        <w:t>(2006)</w:t>
      </w:r>
      <w:r w:rsidRPr="00F21100">
        <w:rPr>
          <w:rFonts w:ascii="Times New Roman" w:hAnsi="Times New Roman"/>
          <w:lang w:val="en-US"/>
        </w:rPr>
        <w:t>: Monitoring population di</w:t>
      </w:r>
      <w:r>
        <w:rPr>
          <w:rFonts w:ascii="Times New Roman" w:hAnsi="Times New Roman"/>
          <w:lang w:val="en-US"/>
        </w:rPr>
        <w:t>s</w:t>
      </w:r>
      <w:r w:rsidRPr="00F21100">
        <w:rPr>
          <w:rFonts w:ascii="Times New Roman" w:hAnsi="Times New Roman"/>
          <w:lang w:val="en-US"/>
        </w:rPr>
        <w:t>ability:</w:t>
      </w:r>
      <w:r>
        <w:rPr>
          <w:rFonts w:ascii="Times New Roman" w:hAnsi="Times New Roman"/>
          <w:lang w:val="en-US"/>
        </w:rPr>
        <w:t xml:space="preserve"> </w:t>
      </w:r>
      <w:r w:rsidRPr="00F21100">
        <w:rPr>
          <w:rFonts w:ascii="Times New Roman" w:hAnsi="Times New Roman"/>
          <w:lang w:val="en-US"/>
        </w:rPr>
        <w:t>evaluation of a new Global Activity Limitation Indicator (GALI</w:t>
      </w:r>
      <w:r>
        <w:rPr>
          <w:rFonts w:ascii="Times New Roman" w:hAnsi="Times New Roman"/>
          <w:lang w:val="en-US"/>
        </w:rPr>
        <w:t>)</w:t>
      </w:r>
      <w:r w:rsidRPr="00F21100">
        <w:rPr>
          <w:rFonts w:ascii="Times New Roman" w:hAnsi="Times New Roman"/>
          <w:lang w:val="en-US"/>
        </w:rPr>
        <w:t xml:space="preserve">. </w:t>
      </w:r>
      <w:r>
        <w:rPr>
          <w:rFonts w:ascii="Times New Roman" w:hAnsi="Times New Roman"/>
          <w:lang w:val="en-US"/>
        </w:rPr>
        <w:t xml:space="preserve">Social Preventive Medicine, </w:t>
      </w:r>
      <w:proofErr w:type="spellStart"/>
      <w:r>
        <w:rPr>
          <w:rFonts w:ascii="Times New Roman" w:hAnsi="Times New Roman"/>
          <w:lang w:val="en-US"/>
        </w:rPr>
        <w:t>Vol</w:t>
      </w:r>
      <w:proofErr w:type="spellEnd"/>
      <w:r>
        <w:rPr>
          <w:rFonts w:ascii="Times New Roman" w:hAnsi="Times New Roman"/>
          <w:lang w:val="en-US"/>
        </w:rPr>
        <w:t xml:space="preserve"> 51, 153-161.</w:t>
      </w:r>
    </w:p>
  </w:footnote>
  <w:footnote w:id="2">
    <w:p w:rsidR="0076749E" w:rsidRPr="0076749E" w:rsidRDefault="0076749E" w:rsidP="0076749E">
      <w:pPr>
        <w:pStyle w:val="Fotnotetekst"/>
        <w:spacing w:after="0"/>
        <w:rPr>
          <w:rFonts w:ascii="Times New Roman" w:hAnsi="Times New Roman"/>
          <w:lang w:val="en-US"/>
        </w:rPr>
      </w:pPr>
      <w:r w:rsidRPr="0076749E">
        <w:rPr>
          <w:rStyle w:val="Fotnotereferanse"/>
        </w:rPr>
        <w:sym w:font="Symbol" w:char="F05B"/>
      </w:r>
      <w:r w:rsidRPr="0076749E">
        <w:rPr>
          <w:rStyle w:val="Fotnotereferanse"/>
        </w:rPr>
        <w:sym w:font="Symbol" w:char="F031"/>
      </w:r>
      <w:r w:rsidRPr="0076749E">
        <w:rPr>
          <w:rStyle w:val="Fotnotereferanse"/>
        </w:rPr>
        <w:sym w:font="Symbol" w:char="F05D"/>
      </w:r>
      <w:r w:rsidRPr="0076749E">
        <w:rPr>
          <w:lang w:val="en-US"/>
        </w:rPr>
        <w:t xml:space="preserve"> </w:t>
      </w:r>
      <w:proofErr w:type="gramStart"/>
      <w:r w:rsidRPr="00F21100">
        <w:rPr>
          <w:rFonts w:ascii="Times New Roman" w:hAnsi="Times New Roman"/>
          <w:lang w:val="en-US"/>
        </w:rPr>
        <w:t>van</w:t>
      </w:r>
      <w:proofErr w:type="gramEnd"/>
      <w:r w:rsidRPr="00F21100">
        <w:rPr>
          <w:rFonts w:ascii="Times New Roman" w:hAnsi="Times New Roman"/>
          <w:lang w:val="en-US"/>
        </w:rPr>
        <w:t xml:space="preserve"> </w:t>
      </w:r>
      <w:proofErr w:type="spellStart"/>
      <w:r w:rsidRPr="00F21100">
        <w:rPr>
          <w:rFonts w:ascii="Times New Roman" w:hAnsi="Times New Roman"/>
          <w:lang w:val="en-US"/>
        </w:rPr>
        <w:t>Oyen</w:t>
      </w:r>
      <w:proofErr w:type="spellEnd"/>
      <w:r w:rsidRPr="00F21100">
        <w:rPr>
          <w:rFonts w:ascii="Times New Roman" w:hAnsi="Times New Roman"/>
          <w:lang w:val="en-US"/>
        </w:rPr>
        <w:t xml:space="preserve"> H, Van der </w:t>
      </w:r>
      <w:proofErr w:type="spellStart"/>
      <w:r w:rsidRPr="00F21100">
        <w:rPr>
          <w:rFonts w:ascii="Times New Roman" w:hAnsi="Times New Roman"/>
          <w:lang w:val="en-US"/>
        </w:rPr>
        <w:t>Heyden</w:t>
      </w:r>
      <w:proofErr w:type="spellEnd"/>
      <w:r w:rsidRPr="00F21100">
        <w:rPr>
          <w:rFonts w:ascii="Times New Roman" w:hAnsi="Times New Roman"/>
          <w:lang w:val="en-US"/>
        </w:rPr>
        <w:t xml:space="preserve"> J, </w:t>
      </w:r>
      <w:proofErr w:type="spellStart"/>
      <w:r w:rsidRPr="00F21100">
        <w:rPr>
          <w:rFonts w:ascii="Times New Roman" w:hAnsi="Times New Roman"/>
          <w:lang w:val="en-US"/>
        </w:rPr>
        <w:t>Perenboom</w:t>
      </w:r>
      <w:proofErr w:type="spellEnd"/>
      <w:r w:rsidRPr="00F21100">
        <w:rPr>
          <w:rFonts w:ascii="Times New Roman" w:hAnsi="Times New Roman"/>
          <w:lang w:val="en-US"/>
        </w:rPr>
        <w:t xml:space="preserve"> R, Jagger C </w:t>
      </w:r>
      <w:r>
        <w:rPr>
          <w:rFonts w:ascii="Times New Roman" w:hAnsi="Times New Roman"/>
          <w:lang w:val="en-US"/>
        </w:rPr>
        <w:t>(2006)</w:t>
      </w:r>
      <w:r w:rsidRPr="00F21100">
        <w:rPr>
          <w:rFonts w:ascii="Times New Roman" w:hAnsi="Times New Roman"/>
          <w:lang w:val="en-US"/>
        </w:rPr>
        <w:t>: Monitoring population di</w:t>
      </w:r>
      <w:r>
        <w:rPr>
          <w:rFonts w:ascii="Times New Roman" w:hAnsi="Times New Roman"/>
          <w:lang w:val="en-US"/>
        </w:rPr>
        <w:t>s</w:t>
      </w:r>
      <w:r w:rsidRPr="00F21100">
        <w:rPr>
          <w:rFonts w:ascii="Times New Roman" w:hAnsi="Times New Roman"/>
          <w:lang w:val="en-US"/>
        </w:rPr>
        <w:t>ability:</w:t>
      </w:r>
      <w:r>
        <w:rPr>
          <w:rFonts w:ascii="Times New Roman" w:hAnsi="Times New Roman"/>
          <w:lang w:val="en-US"/>
        </w:rPr>
        <w:t xml:space="preserve"> </w:t>
      </w:r>
      <w:r w:rsidRPr="00F21100">
        <w:rPr>
          <w:rFonts w:ascii="Times New Roman" w:hAnsi="Times New Roman"/>
          <w:lang w:val="en-US"/>
        </w:rPr>
        <w:t>evaluation of a new Global Activity Limitation Indicator (GALI</w:t>
      </w:r>
      <w:r>
        <w:rPr>
          <w:rFonts w:ascii="Times New Roman" w:hAnsi="Times New Roman"/>
          <w:lang w:val="en-US"/>
        </w:rPr>
        <w:t>)</w:t>
      </w:r>
      <w:r w:rsidRPr="00F21100">
        <w:rPr>
          <w:rFonts w:ascii="Times New Roman" w:hAnsi="Times New Roman"/>
          <w:lang w:val="en-US"/>
        </w:rPr>
        <w:t xml:space="preserve">. </w:t>
      </w:r>
      <w:r>
        <w:rPr>
          <w:rFonts w:ascii="Times New Roman" w:hAnsi="Times New Roman"/>
          <w:lang w:val="en-US"/>
        </w:rPr>
        <w:t xml:space="preserve">Social Preventive Medicine, </w:t>
      </w:r>
      <w:proofErr w:type="spellStart"/>
      <w:r>
        <w:rPr>
          <w:rFonts w:ascii="Times New Roman" w:hAnsi="Times New Roman"/>
          <w:lang w:val="en-US"/>
        </w:rPr>
        <w:t>Vol</w:t>
      </w:r>
      <w:proofErr w:type="spellEnd"/>
      <w:r>
        <w:rPr>
          <w:rFonts w:ascii="Times New Roman" w:hAnsi="Times New Roman"/>
          <w:lang w:val="en-US"/>
        </w:rPr>
        <w:t xml:space="preserve"> 51, 153-161.</w:t>
      </w:r>
    </w:p>
  </w:footnote>
  <w:footnote w:id="3">
    <w:p w:rsidR="0076749E" w:rsidRPr="0076749E" w:rsidRDefault="0076749E" w:rsidP="0076749E">
      <w:pPr>
        <w:pStyle w:val="Fotnotetekst"/>
        <w:spacing w:after="0"/>
        <w:rPr>
          <w:rFonts w:ascii="Times New Roman" w:hAnsi="Times New Roman"/>
          <w:lang w:val="en-US"/>
        </w:rPr>
      </w:pPr>
      <w:r w:rsidRPr="0076749E">
        <w:rPr>
          <w:rStyle w:val="Fotnotereferanse"/>
          <w:rFonts w:ascii="Times New Roman" w:hAnsi="Times New Roman"/>
        </w:rPr>
        <w:footnoteRef/>
      </w:r>
      <w:r w:rsidRPr="0076749E">
        <w:rPr>
          <w:rFonts w:ascii="Times New Roman" w:hAnsi="Times New Roman"/>
          <w:lang w:val="en-US"/>
        </w:rPr>
        <w:t xml:space="preserve"> See annex 1</w:t>
      </w:r>
    </w:p>
  </w:footnote>
  <w:footnote w:id="4">
    <w:p w:rsidR="0076749E" w:rsidRPr="0076749E" w:rsidRDefault="0076749E" w:rsidP="0076749E">
      <w:pPr>
        <w:pStyle w:val="Fotnotetekst"/>
        <w:spacing w:after="0"/>
        <w:rPr>
          <w:rFonts w:ascii="Times New Roman" w:hAnsi="Times New Roman"/>
          <w:lang w:val="en-US"/>
        </w:rPr>
      </w:pPr>
      <w:r w:rsidRPr="0076749E">
        <w:rPr>
          <w:rStyle w:val="Fotnotereferanse"/>
          <w:rFonts w:ascii="Times New Roman" w:hAnsi="Times New Roman"/>
        </w:rPr>
        <w:footnoteRef/>
      </w:r>
      <w:r w:rsidRPr="0076749E">
        <w:rPr>
          <w:rFonts w:ascii="Times New Roman" w:hAnsi="Times New Roman"/>
          <w:lang w:val="en-US"/>
        </w:rPr>
        <w:t xml:space="preserve"> The sample design for EU-SILC in Norway was revised in 2012. The survey was changed from an 8-years rotational panel to a 4-year rotational panel to be more in compliance to the regulation of EU-SILC. </w:t>
      </w:r>
    </w:p>
  </w:footnote>
  <w:footnote w:id="5">
    <w:p w:rsidR="00FF2DB7" w:rsidRPr="00F21100" w:rsidRDefault="00FF2DB7" w:rsidP="00FF2DB7">
      <w:pPr>
        <w:pStyle w:val="Fotnotetekst"/>
        <w:rPr>
          <w:rFonts w:ascii="Times New Roman" w:hAnsi="Times New Roman"/>
          <w:lang w:val="en-US"/>
        </w:rPr>
      </w:pPr>
      <w:r w:rsidRPr="00FF2DB7">
        <w:rPr>
          <w:rStyle w:val="Fotnotereferanse"/>
        </w:rPr>
        <w:sym w:font="Symbol" w:char="F05B"/>
      </w:r>
      <w:r w:rsidRPr="00FF2DB7">
        <w:rPr>
          <w:rStyle w:val="Fotnotereferanse"/>
        </w:rPr>
        <w:sym w:font="Symbol" w:char="F031"/>
      </w:r>
      <w:r w:rsidRPr="00FF2DB7">
        <w:rPr>
          <w:rStyle w:val="Fotnotereferanse"/>
        </w:rPr>
        <w:sym w:font="Symbol" w:char="F05D"/>
      </w:r>
      <w:r w:rsidRPr="00FF2DB7">
        <w:rPr>
          <w:lang w:val="en-US"/>
        </w:rPr>
        <w:t xml:space="preserve"> </w:t>
      </w:r>
      <w:proofErr w:type="gramStart"/>
      <w:r w:rsidRPr="00F21100">
        <w:rPr>
          <w:rFonts w:ascii="Times New Roman" w:hAnsi="Times New Roman"/>
          <w:lang w:val="en-US"/>
        </w:rPr>
        <w:t>van</w:t>
      </w:r>
      <w:proofErr w:type="gramEnd"/>
      <w:r w:rsidRPr="00F21100">
        <w:rPr>
          <w:rFonts w:ascii="Times New Roman" w:hAnsi="Times New Roman"/>
          <w:lang w:val="en-US"/>
        </w:rPr>
        <w:t xml:space="preserve"> </w:t>
      </w:r>
      <w:proofErr w:type="spellStart"/>
      <w:r w:rsidRPr="00F21100">
        <w:rPr>
          <w:rFonts w:ascii="Times New Roman" w:hAnsi="Times New Roman"/>
          <w:lang w:val="en-US"/>
        </w:rPr>
        <w:t>Oyen</w:t>
      </w:r>
      <w:proofErr w:type="spellEnd"/>
      <w:r w:rsidRPr="00F21100">
        <w:rPr>
          <w:rFonts w:ascii="Times New Roman" w:hAnsi="Times New Roman"/>
          <w:lang w:val="en-US"/>
        </w:rPr>
        <w:t xml:space="preserve"> H, Van der </w:t>
      </w:r>
      <w:proofErr w:type="spellStart"/>
      <w:r w:rsidRPr="00F21100">
        <w:rPr>
          <w:rFonts w:ascii="Times New Roman" w:hAnsi="Times New Roman"/>
          <w:lang w:val="en-US"/>
        </w:rPr>
        <w:t>Heyden</w:t>
      </w:r>
      <w:proofErr w:type="spellEnd"/>
      <w:r w:rsidRPr="00F21100">
        <w:rPr>
          <w:rFonts w:ascii="Times New Roman" w:hAnsi="Times New Roman"/>
          <w:lang w:val="en-US"/>
        </w:rPr>
        <w:t xml:space="preserve"> J, </w:t>
      </w:r>
      <w:proofErr w:type="spellStart"/>
      <w:r w:rsidRPr="00F21100">
        <w:rPr>
          <w:rFonts w:ascii="Times New Roman" w:hAnsi="Times New Roman"/>
          <w:lang w:val="en-US"/>
        </w:rPr>
        <w:t>Perenboom</w:t>
      </w:r>
      <w:proofErr w:type="spellEnd"/>
      <w:r w:rsidRPr="00F21100">
        <w:rPr>
          <w:rFonts w:ascii="Times New Roman" w:hAnsi="Times New Roman"/>
          <w:lang w:val="en-US"/>
        </w:rPr>
        <w:t xml:space="preserve"> R, Jagger C </w:t>
      </w:r>
      <w:r>
        <w:rPr>
          <w:rFonts w:ascii="Times New Roman" w:hAnsi="Times New Roman"/>
          <w:lang w:val="en-US"/>
        </w:rPr>
        <w:t>(2006)</w:t>
      </w:r>
      <w:r w:rsidRPr="00F21100">
        <w:rPr>
          <w:rFonts w:ascii="Times New Roman" w:hAnsi="Times New Roman"/>
          <w:lang w:val="en-US"/>
        </w:rPr>
        <w:t>: Monitoring population di</w:t>
      </w:r>
      <w:r>
        <w:rPr>
          <w:rFonts w:ascii="Times New Roman" w:hAnsi="Times New Roman"/>
          <w:lang w:val="en-US"/>
        </w:rPr>
        <w:t>s</w:t>
      </w:r>
      <w:r w:rsidRPr="00F21100">
        <w:rPr>
          <w:rFonts w:ascii="Times New Roman" w:hAnsi="Times New Roman"/>
          <w:lang w:val="en-US"/>
        </w:rPr>
        <w:t>ability:</w:t>
      </w:r>
      <w:r>
        <w:rPr>
          <w:rFonts w:ascii="Times New Roman" w:hAnsi="Times New Roman"/>
          <w:lang w:val="en-US"/>
        </w:rPr>
        <w:t xml:space="preserve"> </w:t>
      </w:r>
      <w:r w:rsidRPr="00F21100">
        <w:rPr>
          <w:rFonts w:ascii="Times New Roman" w:hAnsi="Times New Roman"/>
          <w:lang w:val="en-US"/>
        </w:rPr>
        <w:t>evaluation of a new Global Activity Limitation Indicator (GALI</w:t>
      </w:r>
      <w:r>
        <w:rPr>
          <w:rFonts w:ascii="Times New Roman" w:hAnsi="Times New Roman"/>
          <w:lang w:val="en-US"/>
        </w:rPr>
        <w:t>)</w:t>
      </w:r>
      <w:r w:rsidRPr="00F21100">
        <w:rPr>
          <w:rFonts w:ascii="Times New Roman" w:hAnsi="Times New Roman"/>
          <w:lang w:val="en-US"/>
        </w:rPr>
        <w:t xml:space="preserve">. </w:t>
      </w:r>
      <w:r>
        <w:rPr>
          <w:rFonts w:ascii="Times New Roman" w:hAnsi="Times New Roman"/>
          <w:lang w:val="en-US"/>
        </w:rPr>
        <w:t xml:space="preserve">Social Preventive Medicine, </w:t>
      </w:r>
      <w:proofErr w:type="spellStart"/>
      <w:r>
        <w:rPr>
          <w:rFonts w:ascii="Times New Roman" w:hAnsi="Times New Roman"/>
          <w:lang w:val="en-US"/>
        </w:rPr>
        <w:t>Vol</w:t>
      </w:r>
      <w:proofErr w:type="spellEnd"/>
      <w:r>
        <w:rPr>
          <w:rFonts w:ascii="Times New Roman" w:hAnsi="Times New Roman"/>
          <w:lang w:val="en-US"/>
        </w:rPr>
        <w:t xml:space="preserve"> 51, 153-161.</w:t>
      </w:r>
    </w:p>
    <w:p w:rsidR="00FF2DB7" w:rsidRPr="00FF2DB7" w:rsidRDefault="00FF2DB7">
      <w:pPr>
        <w:pStyle w:val="Fotnotetekst"/>
        <w:rPr>
          <w:lang w:val="en-US"/>
        </w:rPr>
      </w:pPr>
    </w:p>
  </w:footnote>
  <w:footnote w:id="6">
    <w:p w:rsidR="0076749E" w:rsidRPr="00FF2DB7" w:rsidRDefault="0076749E" w:rsidP="00FF2DB7">
      <w:pPr>
        <w:pStyle w:val="Fotnotetekst"/>
        <w:spacing w:after="0" w:line="240" w:lineRule="auto"/>
        <w:rPr>
          <w:rFonts w:ascii="Times New Roman" w:hAnsi="Times New Roman"/>
          <w:lang w:val="en-US"/>
        </w:rPr>
      </w:pPr>
      <w:r w:rsidRPr="00FF2DB7">
        <w:rPr>
          <w:rStyle w:val="Fotnotereferanse"/>
          <w:rFonts w:ascii="Times New Roman" w:hAnsi="Times New Roman"/>
        </w:rPr>
        <w:footnoteRef/>
      </w:r>
      <w:r w:rsidRPr="00FF2DB7">
        <w:rPr>
          <w:rFonts w:ascii="Times New Roman" w:hAnsi="Times New Roman"/>
          <w:lang w:val="en-US"/>
        </w:rPr>
        <w:t xml:space="preserve"> Filtered question: Does long-term illnesses or health problems and / or disabilities </w:t>
      </w:r>
      <w:r w:rsidRPr="00FF2DB7">
        <w:rPr>
          <w:rFonts w:ascii="Times New Roman" w:hAnsi="Times New Roman"/>
          <w:u w:val="single"/>
          <w:lang w:val="en-US"/>
        </w:rPr>
        <w:t>cause</w:t>
      </w:r>
      <w:r w:rsidRPr="00FF2DB7">
        <w:rPr>
          <w:rFonts w:ascii="Times New Roman" w:hAnsi="Times New Roman"/>
          <w:lang w:val="en-US"/>
        </w:rPr>
        <w:t xml:space="preserve"> limitations in performing normal daily activities?</w:t>
      </w:r>
    </w:p>
    <w:p w:rsidR="0076749E" w:rsidRPr="00FF2DB7" w:rsidRDefault="0076749E" w:rsidP="00FF2DB7">
      <w:pPr>
        <w:pStyle w:val="Fotnotetekst"/>
        <w:spacing w:after="0" w:line="240" w:lineRule="auto"/>
        <w:rPr>
          <w:rFonts w:ascii="Times New Roman" w:hAnsi="Times New Roman"/>
          <w:lang w:val="en-US"/>
        </w:rPr>
      </w:pPr>
      <w:r w:rsidRPr="00FF2DB7">
        <w:rPr>
          <w:rFonts w:ascii="Times New Roman" w:hAnsi="Times New Roman"/>
          <w:lang w:val="en-US"/>
        </w:rPr>
        <w:t xml:space="preserve">Not filtered question: Do you </w:t>
      </w:r>
      <w:r w:rsidRPr="0005514F">
        <w:rPr>
          <w:rFonts w:ascii="Times New Roman" w:hAnsi="Times New Roman"/>
          <w:u w:val="single"/>
          <w:lang w:val="en-US"/>
        </w:rPr>
        <w:t>experience</w:t>
      </w:r>
      <w:r w:rsidRPr="00FF2DB7">
        <w:rPr>
          <w:rFonts w:ascii="Times New Roman" w:hAnsi="Times New Roman"/>
          <w:lang w:val="en-US"/>
        </w:rPr>
        <w:t xml:space="preserve"> limitations in performin</w:t>
      </w:r>
      <w:r w:rsidR="0005514F">
        <w:rPr>
          <w:rFonts w:ascii="Times New Roman" w:hAnsi="Times New Roman"/>
          <w:lang w:val="en-US"/>
        </w:rPr>
        <w:t>g normal daily activities because of</w:t>
      </w:r>
      <w:r w:rsidRPr="00FF2DB7">
        <w:rPr>
          <w:rFonts w:ascii="Times New Roman" w:hAnsi="Times New Roman"/>
          <w:lang w:val="en-US"/>
        </w:rPr>
        <w:t xml:space="preserve"> long term illness, health problems or disabilities?</w:t>
      </w:r>
    </w:p>
    <w:p w:rsidR="0076749E" w:rsidRPr="00193313" w:rsidRDefault="0076749E">
      <w:pPr>
        <w:pStyle w:val="Fotnoteteks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7DB"/>
    <w:multiLevelType w:val="hybridMultilevel"/>
    <w:tmpl w:val="19E0F0C8"/>
    <w:lvl w:ilvl="0" w:tplc="EF44A34C">
      <w:start w:val="1"/>
      <w:numFmt w:val="decimal"/>
      <w:lvlText w:val="%1."/>
      <w:lvlJc w:val="left"/>
      <w:pPr>
        <w:tabs>
          <w:tab w:val="num" w:pos="1069"/>
        </w:tabs>
        <w:ind w:left="1069" w:hanging="360"/>
      </w:pPr>
      <w:rPr>
        <w:lang w:val="en-US"/>
      </w:rPr>
    </w:lvl>
    <w:lvl w:ilvl="1" w:tplc="04140019" w:tentative="1">
      <w:start w:val="1"/>
      <w:numFmt w:val="lowerLetter"/>
      <w:lvlText w:val="%2."/>
      <w:lvlJc w:val="left"/>
      <w:pPr>
        <w:tabs>
          <w:tab w:val="num" w:pos="1789"/>
        </w:tabs>
        <w:ind w:left="1789" w:hanging="360"/>
      </w:pPr>
    </w:lvl>
    <w:lvl w:ilvl="2" w:tplc="0414001B" w:tentative="1">
      <w:start w:val="1"/>
      <w:numFmt w:val="lowerRoman"/>
      <w:lvlText w:val="%3."/>
      <w:lvlJc w:val="right"/>
      <w:pPr>
        <w:tabs>
          <w:tab w:val="num" w:pos="2509"/>
        </w:tabs>
        <w:ind w:left="2509" w:hanging="180"/>
      </w:pPr>
    </w:lvl>
    <w:lvl w:ilvl="3" w:tplc="0414000F" w:tentative="1">
      <w:start w:val="1"/>
      <w:numFmt w:val="decimal"/>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1">
    <w:nsid w:val="258401EE"/>
    <w:multiLevelType w:val="hybridMultilevel"/>
    <w:tmpl w:val="B0FAFB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68F69AE"/>
    <w:multiLevelType w:val="hybridMultilevel"/>
    <w:tmpl w:val="19E0F0C8"/>
    <w:lvl w:ilvl="0" w:tplc="EF44A34C">
      <w:start w:val="1"/>
      <w:numFmt w:val="decimal"/>
      <w:lvlText w:val="%1."/>
      <w:lvlJc w:val="left"/>
      <w:pPr>
        <w:tabs>
          <w:tab w:val="num" w:pos="1069"/>
        </w:tabs>
        <w:ind w:left="1069" w:hanging="360"/>
      </w:pPr>
      <w:rPr>
        <w:lang w:val="en-US"/>
      </w:rPr>
    </w:lvl>
    <w:lvl w:ilvl="1" w:tplc="04140019" w:tentative="1">
      <w:start w:val="1"/>
      <w:numFmt w:val="lowerLetter"/>
      <w:lvlText w:val="%2."/>
      <w:lvlJc w:val="left"/>
      <w:pPr>
        <w:tabs>
          <w:tab w:val="num" w:pos="1789"/>
        </w:tabs>
        <w:ind w:left="1789" w:hanging="360"/>
      </w:pPr>
    </w:lvl>
    <w:lvl w:ilvl="2" w:tplc="0414001B" w:tentative="1">
      <w:start w:val="1"/>
      <w:numFmt w:val="lowerRoman"/>
      <w:lvlText w:val="%3."/>
      <w:lvlJc w:val="right"/>
      <w:pPr>
        <w:tabs>
          <w:tab w:val="num" w:pos="2509"/>
        </w:tabs>
        <w:ind w:left="2509" w:hanging="180"/>
      </w:pPr>
    </w:lvl>
    <w:lvl w:ilvl="3" w:tplc="0414000F" w:tentative="1">
      <w:start w:val="1"/>
      <w:numFmt w:val="decimal"/>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3">
    <w:nsid w:val="34212245"/>
    <w:multiLevelType w:val="hybridMultilevel"/>
    <w:tmpl w:val="560C688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efaultTableStyle w:val="Middelsliste1-uthevingsfarge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56"/>
    <w:rsid w:val="00003617"/>
    <w:rsid w:val="00021850"/>
    <w:rsid w:val="0003754A"/>
    <w:rsid w:val="00042267"/>
    <w:rsid w:val="00052A7E"/>
    <w:rsid w:val="0005514F"/>
    <w:rsid w:val="00080549"/>
    <w:rsid w:val="00085128"/>
    <w:rsid w:val="000A4F9D"/>
    <w:rsid w:val="000A55C2"/>
    <w:rsid w:val="000A5738"/>
    <w:rsid w:val="000F2F1D"/>
    <w:rsid w:val="000F305A"/>
    <w:rsid w:val="000F5F38"/>
    <w:rsid w:val="001008F8"/>
    <w:rsid w:val="001103A8"/>
    <w:rsid w:val="00153AFD"/>
    <w:rsid w:val="00153C19"/>
    <w:rsid w:val="00175B3A"/>
    <w:rsid w:val="001845C6"/>
    <w:rsid w:val="00193313"/>
    <w:rsid w:val="001A2D1E"/>
    <w:rsid w:val="001C06AC"/>
    <w:rsid w:val="001C3FEF"/>
    <w:rsid w:val="001D012A"/>
    <w:rsid w:val="001D7CD9"/>
    <w:rsid w:val="001E19BE"/>
    <w:rsid w:val="001F6B67"/>
    <w:rsid w:val="00232F81"/>
    <w:rsid w:val="002625B0"/>
    <w:rsid w:val="00271FB1"/>
    <w:rsid w:val="00280E09"/>
    <w:rsid w:val="00281399"/>
    <w:rsid w:val="00291512"/>
    <w:rsid w:val="002A2B51"/>
    <w:rsid w:val="002B6A54"/>
    <w:rsid w:val="00304DA3"/>
    <w:rsid w:val="00323C14"/>
    <w:rsid w:val="003341EB"/>
    <w:rsid w:val="00345545"/>
    <w:rsid w:val="00381E3B"/>
    <w:rsid w:val="00385B8A"/>
    <w:rsid w:val="003935D4"/>
    <w:rsid w:val="003A472A"/>
    <w:rsid w:val="003B2FAA"/>
    <w:rsid w:val="003D1E56"/>
    <w:rsid w:val="003D4951"/>
    <w:rsid w:val="003F7D33"/>
    <w:rsid w:val="0040321A"/>
    <w:rsid w:val="00412A8D"/>
    <w:rsid w:val="00412EA0"/>
    <w:rsid w:val="0041403D"/>
    <w:rsid w:val="00427E76"/>
    <w:rsid w:val="0044311B"/>
    <w:rsid w:val="00465F9C"/>
    <w:rsid w:val="00466048"/>
    <w:rsid w:val="0047658D"/>
    <w:rsid w:val="00480ABE"/>
    <w:rsid w:val="004926D5"/>
    <w:rsid w:val="004A7390"/>
    <w:rsid w:val="004B281B"/>
    <w:rsid w:val="004B525C"/>
    <w:rsid w:val="004C71A4"/>
    <w:rsid w:val="004D218C"/>
    <w:rsid w:val="004E528C"/>
    <w:rsid w:val="004F62AE"/>
    <w:rsid w:val="00504460"/>
    <w:rsid w:val="00505046"/>
    <w:rsid w:val="00521F84"/>
    <w:rsid w:val="0052210D"/>
    <w:rsid w:val="005311A0"/>
    <w:rsid w:val="00533B3D"/>
    <w:rsid w:val="005559CD"/>
    <w:rsid w:val="0055716B"/>
    <w:rsid w:val="00570CCF"/>
    <w:rsid w:val="00570E92"/>
    <w:rsid w:val="00577D64"/>
    <w:rsid w:val="005870F7"/>
    <w:rsid w:val="00587BE8"/>
    <w:rsid w:val="00595D8B"/>
    <w:rsid w:val="005A2128"/>
    <w:rsid w:val="005C7B6D"/>
    <w:rsid w:val="005D5E31"/>
    <w:rsid w:val="005E29B4"/>
    <w:rsid w:val="005E4E87"/>
    <w:rsid w:val="005F44BE"/>
    <w:rsid w:val="005F475A"/>
    <w:rsid w:val="00627091"/>
    <w:rsid w:val="0063025D"/>
    <w:rsid w:val="006347CE"/>
    <w:rsid w:val="0064012D"/>
    <w:rsid w:val="00641B96"/>
    <w:rsid w:val="00642365"/>
    <w:rsid w:val="006643A1"/>
    <w:rsid w:val="00670BD2"/>
    <w:rsid w:val="006769A3"/>
    <w:rsid w:val="006A068C"/>
    <w:rsid w:val="006A2A29"/>
    <w:rsid w:val="006B3588"/>
    <w:rsid w:val="006C1CEB"/>
    <w:rsid w:val="00700ADE"/>
    <w:rsid w:val="007041B7"/>
    <w:rsid w:val="00710636"/>
    <w:rsid w:val="0076749E"/>
    <w:rsid w:val="00771F54"/>
    <w:rsid w:val="00780322"/>
    <w:rsid w:val="007812C2"/>
    <w:rsid w:val="00785A49"/>
    <w:rsid w:val="007A1F12"/>
    <w:rsid w:val="007D395A"/>
    <w:rsid w:val="007E232E"/>
    <w:rsid w:val="007E4C39"/>
    <w:rsid w:val="007F32BF"/>
    <w:rsid w:val="00810427"/>
    <w:rsid w:val="008540A7"/>
    <w:rsid w:val="00885DF8"/>
    <w:rsid w:val="00886B97"/>
    <w:rsid w:val="008A1CCD"/>
    <w:rsid w:val="008A75BE"/>
    <w:rsid w:val="008C0C8A"/>
    <w:rsid w:val="008C5C02"/>
    <w:rsid w:val="008E4821"/>
    <w:rsid w:val="008F5629"/>
    <w:rsid w:val="008F723F"/>
    <w:rsid w:val="00913160"/>
    <w:rsid w:val="00917C23"/>
    <w:rsid w:val="009358AA"/>
    <w:rsid w:val="009442DB"/>
    <w:rsid w:val="009443C4"/>
    <w:rsid w:val="00954875"/>
    <w:rsid w:val="00961225"/>
    <w:rsid w:val="009657C4"/>
    <w:rsid w:val="009732FA"/>
    <w:rsid w:val="00974FE5"/>
    <w:rsid w:val="00980D4A"/>
    <w:rsid w:val="009829DC"/>
    <w:rsid w:val="009B1C97"/>
    <w:rsid w:val="009B4040"/>
    <w:rsid w:val="009D3BDF"/>
    <w:rsid w:val="009E2276"/>
    <w:rsid w:val="009F669A"/>
    <w:rsid w:val="009F78A1"/>
    <w:rsid w:val="00A07FB4"/>
    <w:rsid w:val="00A13B23"/>
    <w:rsid w:val="00A21700"/>
    <w:rsid w:val="00A30031"/>
    <w:rsid w:val="00A34CD6"/>
    <w:rsid w:val="00A46FD6"/>
    <w:rsid w:val="00A524B0"/>
    <w:rsid w:val="00A60883"/>
    <w:rsid w:val="00A63FE3"/>
    <w:rsid w:val="00A66A4E"/>
    <w:rsid w:val="00A80C38"/>
    <w:rsid w:val="00AB3B0B"/>
    <w:rsid w:val="00AB5965"/>
    <w:rsid w:val="00AB6321"/>
    <w:rsid w:val="00AC1523"/>
    <w:rsid w:val="00AD1724"/>
    <w:rsid w:val="00AD249C"/>
    <w:rsid w:val="00B14902"/>
    <w:rsid w:val="00B218E3"/>
    <w:rsid w:val="00B500B8"/>
    <w:rsid w:val="00B50F41"/>
    <w:rsid w:val="00B54426"/>
    <w:rsid w:val="00B66BCA"/>
    <w:rsid w:val="00B67205"/>
    <w:rsid w:val="00B75169"/>
    <w:rsid w:val="00B9312B"/>
    <w:rsid w:val="00BB548B"/>
    <w:rsid w:val="00BD52A3"/>
    <w:rsid w:val="00BF1646"/>
    <w:rsid w:val="00BF6AB9"/>
    <w:rsid w:val="00C44FB6"/>
    <w:rsid w:val="00C51D01"/>
    <w:rsid w:val="00C814EF"/>
    <w:rsid w:val="00CB261F"/>
    <w:rsid w:val="00CC4F3E"/>
    <w:rsid w:val="00CD0CE0"/>
    <w:rsid w:val="00CD5FC8"/>
    <w:rsid w:val="00D04664"/>
    <w:rsid w:val="00D13148"/>
    <w:rsid w:val="00D23262"/>
    <w:rsid w:val="00D27D8E"/>
    <w:rsid w:val="00D32A62"/>
    <w:rsid w:val="00D34B88"/>
    <w:rsid w:val="00D45254"/>
    <w:rsid w:val="00D551C5"/>
    <w:rsid w:val="00D568BB"/>
    <w:rsid w:val="00DB67CD"/>
    <w:rsid w:val="00DC040F"/>
    <w:rsid w:val="00DD303C"/>
    <w:rsid w:val="00DF447F"/>
    <w:rsid w:val="00E04418"/>
    <w:rsid w:val="00E46ECF"/>
    <w:rsid w:val="00EB4756"/>
    <w:rsid w:val="00EC3D00"/>
    <w:rsid w:val="00EE69AC"/>
    <w:rsid w:val="00EF4FEB"/>
    <w:rsid w:val="00EF59AB"/>
    <w:rsid w:val="00EF61A1"/>
    <w:rsid w:val="00F10FF3"/>
    <w:rsid w:val="00F21100"/>
    <w:rsid w:val="00F2435D"/>
    <w:rsid w:val="00F37C84"/>
    <w:rsid w:val="00F65776"/>
    <w:rsid w:val="00F81F97"/>
    <w:rsid w:val="00F92745"/>
    <w:rsid w:val="00FC3CB2"/>
    <w:rsid w:val="00FC5892"/>
    <w:rsid w:val="00FD3961"/>
    <w:rsid w:val="00FD720E"/>
    <w:rsid w:val="00FF2D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Overskrift2">
    <w:name w:val="heading 2"/>
    <w:basedOn w:val="Normal"/>
    <w:next w:val="Normal"/>
    <w:link w:val="Overskrift2Tegn"/>
    <w:uiPriority w:val="9"/>
    <w:unhideWhenUsed/>
    <w:qFormat/>
    <w:rsid w:val="00DC040F"/>
    <w:pPr>
      <w:keepNext/>
      <w:spacing w:before="240" w:after="60"/>
      <w:outlineLvl w:val="1"/>
    </w:pPr>
    <w:rPr>
      <w:rFonts w:ascii="Cambria" w:eastAsia="Times New Roman"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771F54"/>
    <w:rPr>
      <w:sz w:val="20"/>
      <w:szCs w:val="20"/>
    </w:rPr>
  </w:style>
  <w:style w:type="character" w:customStyle="1" w:styleId="FotnotetekstTegn">
    <w:name w:val="Fotnotetekst Tegn"/>
    <w:link w:val="Fotnotetekst"/>
    <w:uiPriority w:val="99"/>
    <w:semiHidden/>
    <w:rsid w:val="00771F54"/>
    <w:rPr>
      <w:lang w:eastAsia="en-US"/>
    </w:rPr>
  </w:style>
  <w:style w:type="character" w:styleId="Fotnotereferanse">
    <w:name w:val="footnote reference"/>
    <w:uiPriority w:val="99"/>
    <w:semiHidden/>
    <w:unhideWhenUsed/>
    <w:rsid w:val="00771F54"/>
    <w:rPr>
      <w:vertAlign w:val="superscript"/>
    </w:rPr>
  </w:style>
  <w:style w:type="table" w:styleId="Lysskyggelegging-uthevingsfarge3">
    <w:name w:val="Light Shading Accent 3"/>
    <w:basedOn w:val="Vanligtabell"/>
    <w:uiPriority w:val="60"/>
    <w:rsid w:val="00D4525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ildetekst">
    <w:name w:val="caption"/>
    <w:basedOn w:val="Normal"/>
    <w:next w:val="Normal"/>
    <w:uiPriority w:val="35"/>
    <w:unhideWhenUsed/>
    <w:qFormat/>
    <w:rsid w:val="00D45254"/>
    <w:rPr>
      <w:b/>
      <w:bCs/>
      <w:sz w:val="20"/>
      <w:szCs w:val="20"/>
    </w:rPr>
  </w:style>
  <w:style w:type="character" w:customStyle="1" w:styleId="Overskrift2Tegn">
    <w:name w:val="Overskrift 2 Tegn"/>
    <w:link w:val="Overskrift2"/>
    <w:uiPriority w:val="9"/>
    <w:rsid w:val="00DC040F"/>
    <w:rPr>
      <w:rFonts w:ascii="Cambria" w:eastAsia="Times New Roman" w:hAnsi="Cambria" w:cs="Times New Roman"/>
      <w:b/>
      <w:bCs/>
      <w:i/>
      <w:iCs/>
      <w:sz w:val="28"/>
      <w:szCs w:val="28"/>
      <w:lang w:eastAsia="en-US"/>
    </w:rPr>
  </w:style>
  <w:style w:type="character" w:styleId="Merknadsreferanse">
    <w:name w:val="annotation reference"/>
    <w:uiPriority w:val="99"/>
    <w:semiHidden/>
    <w:unhideWhenUsed/>
    <w:rsid w:val="003A472A"/>
    <w:rPr>
      <w:sz w:val="16"/>
      <w:szCs w:val="16"/>
    </w:rPr>
  </w:style>
  <w:style w:type="paragraph" w:styleId="Merknadstekst">
    <w:name w:val="annotation text"/>
    <w:basedOn w:val="Normal"/>
    <w:link w:val="MerknadstekstTegn"/>
    <w:uiPriority w:val="99"/>
    <w:semiHidden/>
    <w:unhideWhenUsed/>
    <w:rsid w:val="003A472A"/>
    <w:rPr>
      <w:sz w:val="20"/>
      <w:szCs w:val="20"/>
    </w:rPr>
  </w:style>
  <w:style w:type="character" w:customStyle="1" w:styleId="MerknadstekstTegn">
    <w:name w:val="Merknadstekst Tegn"/>
    <w:link w:val="Merknadstekst"/>
    <w:uiPriority w:val="99"/>
    <w:semiHidden/>
    <w:rsid w:val="003A472A"/>
    <w:rPr>
      <w:lang w:eastAsia="en-US"/>
    </w:rPr>
  </w:style>
  <w:style w:type="paragraph" w:styleId="Kommentaremne">
    <w:name w:val="annotation subject"/>
    <w:basedOn w:val="Merknadstekst"/>
    <w:next w:val="Merknadstekst"/>
    <w:link w:val="KommentaremneTegn"/>
    <w:uiPriority w:val="99"/>
    <w:semiHidden/>
    <w:unhideWhenUsed/>
    <w:rsid w:val="003A472A"/>
    <w:rPr>
      <w:b/>
      <w:bCs/>
    </w:rPr>
  </w:style>
  <w:style w:type="character" w:customStyle="1" w:styleId="KommentaremneTegn">
    <w:name w:val="Kommentaremne Tegn"/>
    <w:link w:val="Kommentaremne"/>
    <w:uiPriority w:val="99"/>
    <w:semiHidden/>
    <w:rsid w:val="003A472A"/>
    <w:rPr>
      <w:b/>
      <w:bCs/>
      <w:lang w:eastAsia="en-US"/>
    </w:rPr>
  </w:style>
  <w:style w:type="paragraph" w:styleId="Bobletekst">
    <w:name w:val="Balloon Text"/>
    <w:basedOn w:val="Normal"/>
    <w:link w:val="BobletekstTegn"/>
    <w:uiPriority w:val="99"/>
    <w:semiHidden/>
    <w:unhideWhenUsed/>
    <w:rsid w:val="003A472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A472A"/>
    <w:rPr>
      <w:rFonts w:ascii="Tahoma" w:hAnsi="Tahoma" w:cs="Tahoma"/>
      <w:sz w:val="16"/>
      <w:szCs w:val="16"/>
      <w:lang w:eastAsia="en-US"/>
    </w:rPr>
  </w:style>
  <w:style w:type="character" w:customStyle="1" w:styleId="shorttext">
    <w:name w:val="short_text"/>
    <w:rsid w:val="00003617"/>
  </w:style>
  <w:style w:type="character" w:customStyle="1" w:styleId="hps">
    <w:name w:val="hps"/>
    <w:rsid w:val="00003617"/>
  </w:style>
  <w:style w:type="table" w:styleId="Tabellrutenett">
    <w:name w:val="Table Grid"/>
    <w:basedOn w:val="Vanligtabell"/>
    <w:uiPriority w:val="59"/>
    <w:rsid w:val="00A66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ddelsliste1-uthevingsfarge3">
    <w:name w:val="Medium List 1 Accent 3"/>
    <w:basedOn w:val="Vanligtabell"/>
    <w:uiPriority w:val="65"/>
    <w:rsid w:val="00A66A4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Topptekst">
    <w:name w:val="header"/>
    <w:basedOn w:val="Normal"/>
    <w:link w:val="TopptekstTegn"/>
    <w:uiPriority w:val="99"/>
    <w:unhideWhenUsed/>
    <w:rsid w:val="001F6B6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F6B67"/>
    <w:rPr>
      <w:sz w:val="22"/>
      <w:szCs w:val="22"/>
      <w:lang w:eastAsia="en-US"/>
    </w:rPr>
  </w:style>
  <w:style w:type="paragraph" w:styleId="Bunntekst">
    <w:name w:val="footer"/>
    <w:basedOn w:val="Normal"/>
    <w:link w:val="BunntekstTegn"/>
    <w:uiPriority w:val="99"/>
    <w:unhideWhenUsed/>
    <w:rsid w:val="001F6B6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F6B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Overskrift2">
    <w:name w:val="heading 2"/>
    <w:basedOn w:val="Normal"/>
    <w:next w:val="Normal"/>
    <w:link w:val="Overskrift2Tegn"/>
    <w:uiPriority w:val="9"/>
    <w:unhideWhenUsed/>
    <w:qFormat/>
    <w:rsid w:val="00DC040F"/>
    <w:pPr>
      <w:keepNext/>
      <w:spacing w:before="240" w:after="60"/>
      <w:outlineLvl w:val="1"/>
    </w:pPr>
    <w:rPr>
      <w:rFonts w:ascii="Cambria" w:eastAsia="Times New Roman"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771F54"/>
    <w:rPr>
      <w:sz w:val="20"/>
      <w:szCs w:val="20"/>
    </w:rPr>
  </w:style>
  <w:style w:type="character" w:customStyle="1" w:styleId="FotnotetekstTegn">
    <w:name w:val="Fotnotetekst Tegn"/>
    <w:link w:val="Fotnotetekst"/>
    <w:uiPriority w:val="99"/>
    <w:semiHidden/>
    <w:rsid w:val="00771F54"/>
    <w:rPr>
      <w:lang w:eastAsia="en-US"/>
    </w:rPr>
  </w:style>
  <w:style w:type="character" w:styleId="Fotnotereferanse">
    <w:name w:val="footnote reference"/>
    <w:uiPriority w:val="99"/>
    <w:semiHidden/>
    <w:unhideWhenUsed/>
    <w:rsid w:val="00771F54"/>
    <w:rPr>
      <w:vertAlign w:val="superscript"/>
    </w:rPr>
  </w:style>
  <w:style w:type="table" w:styleId="Lysskyggelegging-uthevingsfarge3">
    <w:name w:val="Light Shading Accent 3"/>
    <w:basedOn w:val="Vanligtabell"/>
    <w:uiPriority w:val="60"/>
    <w:rsid w:val="00D4525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ildetekst">
    <w:name w:val="caption"/>
    <w:basedOn w:val="Normal"/>
    <w:next w:val="Normal"/>
    <w:uiPriority w:val="35"/>
    <w:unhideWhenUsed/>
    <w:qFormat/>
    <w:rsid w:val="00D45254"/>
    <w:rPr>
      <w:b/>
      <w:bCs/>
      <w:sz w:val="20"/>
      <w:szCs w:val="20"/>
    </w:rPr>
  </w:style>
  <w:style w:type="character" w:customStyle="1" w:styleId="Overskrift2Tegn">
    <w:name w:val="Overskrift 2 Tegn"/>
    <w:link w:val="Overskrift2"/>
    <w:uiPriority w:val="9"/>
    <w:rsid w:val="00DC040F"/>
    <w:rPr>
      <w:rFonts w:ascii="Cambria" w:eastAsia="Times New Roman" w:hAnsi="Cambria" w:cs="Times New Roman"/>
      <w:b/>
      <w:bCs/>
      <w:i/>
      <w:iCs/>
      <w:sz w:val="28"/>
      <w:szCs w:val="28"/>
      <w:lang w:eastAsia="en-US"/>
    </w:rPr>
  </w:style>
  <w:style w:type="character" w:styleId="Merknadsreferanse">
    <w:name w:val="annotation reference"/>
    <w:uiPriority w:val="99"/>
    <w:semiHidden/>
    <w:unhideWhenUsed/>
    <w:rsid w:val="003A472A"/>
    <w:rPr>
      <w:sz w:val="16"/>
      <w:szCs w:val="16"/>
    </w:rPr>
  </w:style>
  <w:style w:type="paragraph" w:styleId="Merknadstekst">
    <w:name w:val="annotation text"/>
    <w:basedOn w:val="Normal"/>
    <w:link w:val="MerknadstekstTegn"/>
    <w:uiPriority w:val="99"/>
    <w:semiHidden/>
    <w:unhideWhenUsed/>
    <w:rsid w:val="003A472A"/>
    <w:rPr>
      <w:sz w:val="20"/>
      <w:szCs w:val="20"/>
    </w:rPr>
  </w:style>
  <w:style w:type="character" w:customStyle="1" w:styleId="MerknadstekstTegn">
    <w:name w:val="Merknadstekst Tegn"/>
    <w:link w:val="Merknadstekst"/>
    <w:uiPriority w:val="99"/>
    <w:semiHidden/>
    <w:rsid w:val="003A472A"/>
    <w:rPr>
      <w:lang w:eastAsia="en-US"/>
    </w:rPr>
  </w:style>
  <w:style w:type="paragraph" w:styleId="Kommentaremne">
    <w:name w:val="annotation subject"/>
    <w:basedOn w:val="Merknadstekst"/>
    <w:next w:val="Merknadstekst"/>
    <w:link w:val="KommentaremneTegn"/>
    <w:uiPriority w:val="99"/>
    <w:semiHidden/>
    <w:unhideWhenUsed/>
    <w:rsid w:val="003A472A"/>
    <w:rPr>
      <w:b/>
      <w:bCs/>
    </w:rPr>
  </w:style>
  <w:style w:type="character" w:customStyle="1" w:styleId="KommentaremneTegn">
    <w:name w:val="Kommentaremne Tegn"/>
    <w:link w:val="Kommentaremne"/>
    <w:uiPriority w:val="99"/>
    <w:semiHidden/>
    <w:rsid w:val="003A472A"/>
    <w:rPr>
      <w:b/>
      <w:bCs/>
      <w:lang w:eastAsia="en-US"/>
    </w:rPr>
  </w:style>
  <w:style w:type="paragraph" w:styleId="Bobletekst">
    <w:name w:val="Balloon Text"/>
    <w:basedOn w:val="Normal"/>
    <w:link w:val="BobletekstTegn"/>
    <w:uiPriority w:val="99"/>
    <w:semiHidden/>
    <w:unhideWhenUsed/>
    <w:rsid w:val="003A472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A472A"/>
    <w:rPr>
      <w:rFonts w:ascii="Tahoma" w:hAnsi="Tahoma" w:cs="Tahoma"/>
      <w:sz w:val="16"/>
      <w:szCs w:val="16"/>
      <w:lang w:eastAsia="en-US"/>
    </w:rPr>
  </w:style>
  <w:style w:type="character" w:customStyle="1" w:styleId="shorttext">
    <w:name w:val="short_text"/>
    <w:rsid w:val="00003617"/>
  </w:style>
  <w:style w:type="character" w:customStyle="1" w:styleId="hps">
    <w:name w:val="hps"/>
    <w:rsid w:val="00003617"/>
  </w:style>
  <w:style w:type="table" w:styleId="Tabellrutenett">
    <w:name w:val="Table Grid"/>
    <w:basedOn w:val="Vanligtabell"/>
    <w:uiPriority w:val="59"/>
    <w:rsid w:val="00A66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ddelsliste1-uthevingsfarge3">
    <w:name w:val="Medium List 1 Accent 3"/>
    <w:basedOn w:val="Vanligtabell"/>
    <w:uiPriority w:val="65"/>
    <w:rsid w:val="00A66A4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Topptekst">
    <w:name w:val="header"/>
    <w:basedOn w:val="Normal"/>
    <w:link w:val="TopptekstTegn"/>
    <w:uiPriority w:val="99"/>
    <w:unhideWhenUsed/>
    <w:rsid w:val="001F6B6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F6B67"/>
    <w:rPr>
      <w:sz w:val="22"/>
      <w:szCs w:val="22"/>
      <w:lang w:eastAsia="en-US"/>
    </w:rPr>
  </w:style>
  <w:style w:type="paragraph" w:styleId="Bunntekst">
    <w:name w:val="footer"/>
    <w:basedOn w:val="Normal"/>
    <w:link w:val="BunntekstTegn"/>
    <w:uiPriority w:val="99"/>
    <w:unhideWhenUsed/>
    <w:rsid w:val="001F6B6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F6B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6496">
      <w:bodyDiv w:val="1"/>
      <w:marLeft w:val="0"/>
      <w:marRight w:val="0"/>
      <w:marTop w:val="0"/>
      <w:marBottom w:val="0"/>
      <w:divBdr>
        <w:top w:val="none" w:sz="0" w:space="0" w:color="auto"/>
        <w:left w:val="none" w:sz="0" w:space="0" w:color="auto"/>
        <w:bottom w:val="none" w:sz="0" w:space="0" w:color="auto"/>
        <w:right w:val="none" w:sz="0" w:space="0" w:color="auto"/>
      </w:divBdr>
    </w:div>
    <w:div w:id="220017369">
      <w:bodyDiv w:val="1"/>
      <w:marLeft w:val="0"/>
      <w:marRight w:val="0"/>
      <w:marTop w:val="0"/>
      <w:marBottom w:val="0"/>
      <w:divBdr>
        <w:top w:val="none" w:sz="0" w:space="0" w:color="auto"/>
        <w:left w:val="none" w:sz="0" w:space="0" w:color="auto"/>
        <w:bottom w:val="none" w:sz="0" w:space="0" w:color="auto"/>
        <w:right w:val="none" w:sz="0" w:space="0" w:color="auto"/>
      </w:divBdr>
    </w:div>
    <w:div w:id="243953293">
      <w:bodyDiv w:val="1"/>
      <w:marLeft w:val="0"/>
      <w:marRight w:val="0"/>
      <w:marTop w:val="0"/>
      <w:marBottom w:val="0"/>
      <w:divBdr>
        <w:top w:val="none" w:sz="0" w:space="0" w:color="auto"/>
        <w:left w:val="none" w:sz="0" w:space="0" w:color="auto"/>
        <w:bottom w:val="none" w:sz="0" w:space="0" w:color="auto"/>
        <w:right w:val="none" w:sz="0" w:space="0" w:color="auto"/>
      </w:divBdr>
    </w:div>
    <w:div w:id="599606151">
      <w:bodyDiv w:val="1"/>
      <w:marLeft w:val="0"/>
      <w:marRight w:val="0"/>
      <w:marTop w:val="0"/>
      <w:marBottom w:val="0"/>
      <w:divBdr>
        <w:top w:val="none" w:sz="0" w:space="0" w:color="auto"/>
        <w:left w:val="none" w:sz="0" w:space="0" w:color="auto"/>
        <w:bottom w:val="none" w:sz="0" w:space="0" w:color="auto"/>
        <w:right w:val="none" w:sz="0" w:space="0" w:color="auto"/>
      </w:divBdr>
    </w:div>
    <w:div w:id="632057921">
      <w:bodyDiv w:val="1"/>
      <w:marLeft w:val="0"/>
      <w:marRight w:val="0"/>
      <w:marTop w:val="0"/>
      <w:marBottom w:val="0"/>
      <w:divBdr>
        <w:top w:val="none" w:sz="0" w:space="0" w:color="auto"/>
        <w:left w:val="none" w:sz="0" w:space="0" w:color="auto"/>
        <w:bottom w:val="none" w:sz="0" w:space="0" w:color="auto"/>
        <w:right w:val="none" w:sz="0" w:space="0" w:color="auto"/>
      </w:divBdr>
    </w:div>
    <w:div w:id="701176332">
      <w:bodyDiv w:val="1"/>
      <w:marLeft w:val="0"/>
      <w:marRight w:val="0"/>
      <w:marTop w:val="0"/>
      <w:marBottom w:val="0"/>
      <w:divBdr>
        <w:top w:val="none" w:sz="0" w:space="0" w:color="auto"/>
        <w:left w:val="none" w:sz="0" w:space="0" w:color="auto"/>
        <w:bottom w:val="none" w:sz="0" w:space="0" w:color="auto"/>
        <w:right w:val="none" w:sz="0" w:space="0" w:color="auto"/>
      </w:divBdr>
    </w:div>
    <w:div w:id="701252222">
      <w:bodyDiv w:val="1"/>
      <w:marLeft w:val="0"/>
      <w:marRight w:val="0"/>
      <w:marTop w:val="0"/>
      <w:marBottom w:val="0"/>
      <w:divBdr>
        <w:top w:val="none" w:sz="0" w:space="0" w:color="auto"/>
        <w:left w:val="none" w:sz="0" w:space="0" w:color="auto"/>
        <w:bottom w:val="none" w:sz="0" w:space="0" w:color="auto"/>
        <w:right w:val="none" w:sz="0" w:space="0" w:color="auto"/>
      </w:divBdr>
    </w:div>
    <w:div w:id="771359948">
      <w:bodyDiv w:val="1"/>
      <w:marLeft w:val="0"/>
      <w:marRight w:val="0"/>
      <w:marTop w:val="0"/>
      <w:marBottom w:val="0"/>
      <w:divBdr>
        <w:top w:val="none" w:sz="0" w:space="0" w:color="auto"/>
        <w:left w:val="none" w:sz="0" w:space="0" w:color="auto"/>
        <w:bottom w:val="none" w:sz="0" w:space="0" w:color="auto"/>
        <w:right w:val="none" w:sz="0" w:space="0" w:color="auto"/>
      </w:divBdr>
    </w:div>
    <w:div w:id="910577678">
      <w:bodyDiv w:val="1"/>
      <w:marLeft w:val="0"/>
      <w:marRight w:val="0"/>
      <w:marTop w:val="0"/>
      <w:marBottom w:val="0"/>
      <w:divBdr>
        <w:top w:val="none" w:sz="0" w:space="0" w:color="auto"/>
        <w:left w:val="none" w:sz="0" w:space="0" w:color="auto"/>
        <w:bottom w:val="none" w:sz="0" w:space="0" w:color="auto"/>
        <w:right w:val="none" w:sz="0" w:space="0" w:color="auto"/>
      </w:divBdr>
    </w:div>
    <w:div w:id="961113745">
      <w:bodyDiv w:val="1"/>
      <w:marLeft w:val="0"/>
      <w:marRight w:val="0"/>
      <w:marTop w:val="0"/>
      <w:marBottom w:val="0"/>
      <w:divBdr>
        <w:top w:val="none" w:sz="0" w:space="0" w:color="auto"/>
        <w:left w:val="none" w:sz="0" w:space="0" w:color="auto"/>
        <w:bottom w:val="none" w:sz="0" w:space="0" w:color="auto"/>
        <w:right w:val="none" w:sz="0" w:space="0" w:color="auto"/>
      </w:divBdr>
    </w:div>
    <w:div w:id="971903431">
      <w:bodyDiv w:val="1"/>
      <w:marLeft w:val="0"/>
      <w:marRight w:val="0"/>
      <w:marTop w:val="0"/>
      <w:marBottom w:val="0"/>
      <w:divBdr>
        <w:top w:val="none" w:sz="0" w:space="0" w:color="auto"/>
        <w:left w:val="none" w:sz="0" w:space="0" w:color="auto"/>
        <w:bottom w:val="none" w:sz="0" w:space="0" w:color="auto"/>
        <w:right w:val="none" w:sz="0" w:space="0" w:color="auto"/>
      </w:divBdr>
    </w:div>
    <w:div w:id="1117288792">
      <w:bodyDiv w:val="1"/>
      <w:marLeft w:val="0"/>
      <w:marRight w:val="0"/>
      <w:marTop w:val="0"/>
      <w:marBottom w:val="0"/>
      <w:divBdr>
        <w:top w:val="none" w:sz="0" w:space="0" w:color="auto"/>
        <w:left w:val="none" w:sz="0" w:space="0" w:color="auto"/>
        <w:bottom w:val="none" w:sz="0" w:space="0" w:color="auto"/>
        <w:right w:val="none" w:sz="0" w:space="0" w:color="auto"/>
      </w:divBdr>
    </w:div>
    <w:div w:id="1220285141">
      <w:bodyDiv w:val="1"/>
      <w:marLeft w:val="0"/>
      <w:marRight w:val="0"/>
      <w:marTop w:val="0"/>
      <w:marBottom w:val="0"/>
      <w:divBdr>
        <w:top w:val="none" w:sz="0" w:space="0" w:color="auto"/>
        <w:left w:val="none" w:sz="0" w:space="0" w:color="auto"/>
        <w:bottom w:val="none" w:sz="0" w:space="0" w:color="auto"/>
        <w:right w:val="none" w:sz="0" w:space="0" w:color="auto"/>
      </w:divBdr>
    </w:div>
    <w:div w:id="1346900861">
      <w:bodyDiv w:val="1"/>
      <w:marLeft w:val="0"/>
      <w:marRight w:val="0"/>
      <w:marTop w:val="0"/>
      <w:marBottom w:val="0"/>
      <w:divBdr>
        <w:top w:val="none" w:sz="0" w:space="0" w:color="auto"/>
        <w:left w:val="none" w:sz="0" w:space="0" w:color="auto"/>
        <w:bottom w:val="none" w:sz="0" w:space="0" w:color="auto"/>
        <w:right w:val="none" w:sz="0" w:space="0" w:color="auto"/>
      </w:divBdr>
    </w:div>
    <w:div w:id="1356810952">
      <w:bodyDiv w:val="1"/>
      <w:marLeft w:val="0"/>
      <w:marRight w:val="0"/>
      <w:marTop w:val="0"/>
      <w:marBottom w:val="0"/>
      <w:divBdr>
        <w:top w:val="none" w:sz="0" w:space="0" w:color="auto"/>
        <w:left w:val="none" w:sz="0" w:space="0" w:color="auto"/>
        <w:bottom w:val="none" w:sz="0" w:space="0" w:color="auto"/>
        <w:right w:val="none" w:sz="0" w:space="0" w:color="auto"/>
      </w:divBdr>
    </w:div>
    <w:div w:id="1705329100">
      <w:bodyDiv w:val="1"/>
      <w:marLeft w:val="0"/>
      <w:marRight w:val="0"/>
      <w:marTop w:val="0"/>
      <w:marBottom w:val="0"/>
      <w:divBdr>
        <w:top w:val="none" w:sz="0" w:space="0" w:color="auto"/>
        <w:left w:val="none" w:sz="0" w:space="0" w:color="auto"/>
        <w:bottom w:val="none" w:sz="0" w:space="0" w:color="auto"/>
        <w:right w:val="none" w:sz="0" w:space="0" w:color="auto"/>
      </w:divBdr>
      <w:divsChild>
        <w:div w:id="1495073471">
          <w:marLeft w:val="0"/>
          <w:marRight w:val="0"/>
          <w:marTop w:val="0"/>
          <w:marBottom w:val="0"/>
          <w:divBdr>
            <w:top w:val="none" w:sz="0" w:space="0" w:color="auto"/>
            <w:left w:val="none" w:sz="0" w:space="0" w:color="auto"/>
            <w:bottom w:val="none" w:sz="0" w:space="0" w:color="auto"/>
            <w:right w:val="none" w:sz="0" w:space="0" w:color="auto"/>
          </w:divBdr>
          <w:divsChild>
            <w:div w:id="1243102882">
              <w:marLeft w:val="0"/>
              <w:marRight w:val="0"/>
              <w:marTop w:val="0"/>
              <w:marBottom w:val="0"/>
              <w:divBdr>
                <w:top w:val="none" w:sz="0" w:space="0" w:color="auto"/>
                <w:left w:val="none" w:sz="0" w:space="0" w:color="auto"/>
                <w:bottom w:val="none" w:sz="0" w:space="0" w:color="auto"/>
                <w:right w:val="none" w:sz="0" w:space="0" w:color="auto"/>
              </w:divBdr>
              <w:divsChild>
                <w:div w:id="2003654797">
                  <w:marLeft w:val="0"/>
                  <w:marRight w:val="0"/>
                  <w:marTop w:val="0"/>
                  <w:marBottom w:val="0"/>
                  <w:divBdr>
                    <w:top w:val="none" w:sz="0" w:space="0" w:color="auto"/>
                    <w:left w:val="none" w:sz="0" w:space="0" w:color="auto"/>
                    <w:bottom w:val="none" w:sz="0" w:space="0" w:color="auto"/>
                    <w:right w:val="none" w:sz="0" w:space="0" w:color="auto"/>
                  </w:divBdr>
                  <w:divsChild>
                    <w:div w:id="596867861">
                      <w:marLeft w:val="0"/>
                      <w:marRight w:val="0"/>
                      <w:marTop w:val="0"/>
                      <w:marBottom w:val="0"/>
                      <w:divBdr>
                        <w:top w:val="none" w:sz="0" w:space="0" w:color="auto"/>
                        <w:left w:val="none" w:sz="0" w:space="0" w:color="auto"/>
                        <w:bottom w:val="none" w:sz="0" w:space="0" w:color="auto"/>
                        <w:right w:val="none" w:sz="0" w:space="0" w:color="auto"/>
                      </w:divBdr>
                      <w:divsChild>
                        <w:div w:id="1611693586">
                          <w:marLeft w:val="0"/>
                          <w:marRight w:val="0"/>
                          <w:marTop w:val="0"/>
                          <w:marBottom w:val="0"/>
                          <w:divBdr>
                            <w:top w:val="none" w:sz="0" w:space="0" w:color="auto"/>
                            <w:left w:val="none" w:sz="0" w:space="0" w:color="auto"/>
                            <w:bottom w:val="none" w:sz="0" w:space="0" w:color="auto"/>
                            <w:right w:val="none" w:sz="0" w:space="0" w:color="auto"/>
                          </w:divBdr>
                          <w:divsChild>
                            <w:div w:id="1011949386">
                              <w:marLeft w:val="0"/>
                              <w:marRight w:val="0"/>
                              <w:marTop w:val="0"/>
                              <w:marBottom w:val="0"/>
                              <w:divBdr>
                                <w:top w:val="none" w:sz="0" w:space="0" w:color="auto"/>
                                <w:left w:val="none" w:sz="0" w:space="0" w:color="auto"/>
                                <w:bottom w:val="none" w:sz="0" w:space="0" w:color="auto"/>
                                <w:right w:val="none" w:sz="0" w:space="0" w:color="auto"/>
                              </w:divBdr>
                              <w:divsChild>
                                <w:div w:id="14234035">
                                  <w:marLeft w:val="0"/>
                                  <w:marRight w:val="0"/>
                                  <w:marTop w:val="0"/>
                                  <w:marBottom w:val="0"/>
                                  <w:divBdr>
                                    <w:top w:val="none" w:sz="0" w:space="0" w:color="auto"/>
                                    <w:left w:val="none" w:sz="0" w:space="0" w:color="auto"/>
                                    <w:bottom w:val="none" w:sz="0" w:space="0" w:color="auto"/>
                                    <w:right w:val="none" w:sz="0" w:space="0" w:color="auto"/>
                                  </w:divBdr>
                                  <w:divsChild>
                                    <w:div w:id="1425226990">
                                      <w:marLeft w:val="60"/>
                                      <w:marRight w:val="0"/>
                                      <w:marTop w:val="0"/>
                                      <w:marBottom w:val="0"/>
                                      <w:divBdr>
                                        <w:top w:val="none" w:sz="0" w:space="0" w:color="auto"/>
                                        <w:left w:val="none" w:sz="0" w:space="0" w:color="auto"/>
                                        <w:bottom w:val="none" w:sz="0" w:space="0" w:color="auto"/>
                                        <w:right w:val="none" w:sz="0" w:space="0" w:color="auto"/>
                                      </w:divBdr>
                                      <w:divsChild>
                                        <w:div w:id="1497266116">
                                          <w:marLeft w:val="0"/>
                                          <w:marRight w:val="0"/>
                                          <w:marTop w:val="0"/>
                                          <w:marBottom w:val="0"/>
                                          <w:divBdr>
                                            <w:top w:val="none" w:sz="0" w:space="0" w:color="auto"/>
                                            <w:left w:val="none" w:sz="0" w:space="0" w:color="auto"/>
                                            <w:bottom w:val="none" w:sz="0" w:space="0" w:color="auto"/>
                                            <w:right w:val="none" w:sz="0" w:space="0" w:color="auto"/>
                                          </w:divBdr>
                                          <w:divsChild>
                                            <w:div w:id="1325283818">
                                              <w:marLeft w:val="0"/>
                                              <w:marRight w:val="0"/>
                                              <w:marTop w:val="0"/>
                                              <w:marBottom w:val="120"/>
                                              <w:divBdr>
                                                <w:top w:val="single" w:sz="6" w:space="0" w:color="F5F5F5"/>
                                                <w:left w:val="single" w:sz="6" w:space="0" w:color="F5F5F5"/>
                                                <w:bottom w:val="single" w:sz="6" w:space="0" w:color="F5F5F5"/>
                                                <w:right w:val="single" w:sz="6" w:space="0" w:color="F5F5F5"/>
                                              </w:divBdr>
                                              <w:divsChild>
                                                <w:div w:id="511384076">
                                                  <w:marLeft w:val="0"/>
                                                  <w:marRight w:val="0"/>
                                                  <w:marTop w:val="0"/>
                                                  <w:marBottom w:val="0"/>
                                                  <w:divBdr>
                                                    <w:top w:val="none" w:sz="0" w:space="0" w:color="auto"/>
                                                    <w:left w:val="none" w:sz="0" w:space="0" w:color="auto"/>
                                                    <w:bottom w:val="none" w:sz="0" w:space="0" w:color="auto"/>
                                                    <w:right w:val="none" w:sz="0" w:space="0" w:color="auto"/>
                                                  </w:divBdr>
                                                  <w:divsChild>
                                                    <w:div w:id="19723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196992">
      <w:bodyDiv w:val="1"/>
      <w:marLeft w:val="0"/>
      <w:marRight w:val="0"/>
      <w:marTop w:val="0"/>
      <w:marBottom w:val="0"/>
      <w:divBdr>
        <w:top w:val="none" w:sz="0" w:space="0" w:color="auto"/>
        <w:left w:val="none" w:sz="0" w:space="0" w:color="auto"/>
        <w:bottom w:val="none" w:sz="0" w:space="0" w:color="auto"/>
        <w:right w:val="none" w:sz="0" w:space="0" w:color="auto"/>
      </w:divBdr>
    </w:div>
    <w:div w:id="1847942871">
      <w:bodyDiv w:val="1"/>
      <w:marLeft w:val="0"/>
      <w:marRight w:val="0"/>
      <w:marTop w:val="0"/>
      <w:marBottom w:val="0"/>
      <w:divBdr>
        <w:top w:val="none" w:sz="0" w:space="0" w:color="auto"/>
        <w:left w:val="none" w:sz="0" w:space="0" w:color="auto"/>
        <w:bottom w:val="none" w:sz="0" w:space="0" w:color="auto"/>
        <w:right w:val="none" w:sz="0" w:space="0" w:color="auto"/>
      </w:divBdr>
    </w:div>
    <w:div w:id="21257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A85A-53B4-4E77-9853-588B4DE9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3397</Words>
  <Characters>19366</Characters>
  <Application>Microsoft Office Word</Application>
  <DocSecurity>0</DocSecurity>
  <Lines>161</Lines>
  <Paragraphs>45</Paragraphs>
  <ScaleCrop>false</ScaleCrop>
  <HeadingPairs>
    <vt:vector size="2" baseType="variant">
      <vt:variant>
        <vt:lpstr>Tittel</vt:lpstr>
      </vt:variant>
      <vt:variant>
        <vt:i4>1</vt:i4>
      </vt:variant>
    </vt:vector>
  </HeadingPairs>
  <TitlesOfParts>
    <vt:vector size="1" baseType="lpstr">
      <vt:lpstr/>
    </vt:vector>
  </TitlesOfParts>
  <Company>SSB</Company>
  <LinksUpToDate>false</LinksUpToDate>
  <CharactersWithSpaces>22718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Thorsen, Lotte Rustad</dc:creator>
  <cp:lastModifiedBy>Thorsen, Lotte Rustad</cp:lastModifiedBy>
  <cp:revision>3</cp:revision>
  <cp:lastPrinted>2014-05-14T11:34:00Z</cp:lastPrinted>
  <dcterms:created xsi:type="dcterms:W3CDTF">2014-05-15T13:42:00Z</dcterms:created>
  <dcterms:modified xsi:type="dcterms:W3CDTF">2014-05-15T13:44:00Z</dcterms:modified>
</cp:coreProperties>
</file>